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1F" w:rsidRDefault="003D5E38" w:rsidP="00906BF6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80"/>
          <w:spacing w:val="24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-374015</wp:posOffset>
            </wp:positionV>
            <wp:extent cx="400050" cy="619125"/>
            <wp:effectExtent l="19050" t="0" r="0" b="0"/>
            <wp:wrapSquare wrapText="bothSides"/>
            <wp:docPr id="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-259715</wp:posOffset>
            </wp:positionV>
            <wp:extent cx="1295400" cy="397510"/>
            <wp:effectExtent l="0" t="0" r="0" b="0"/>
            <wp:wrapSquare wrapText="bothSides"/>
            <wp:docPr id="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633" w:rsidRPr="00906BF6" w:rsidRDefault="00CF2ABA" w:rsidP="00063F21">
      <w:pPr>
        <w:adjustRightInd w:val="0"/>
        <w:snapToGrid w:val="0"/>
        <w:spacing w:beforeLines="50" w:afterLines="50"/>
        <w:ind w:rightChars="-178" w:right="-427"/>
        <w:jc w:val="center"/>
        <w:rPr>
          <w:rFonts w:ascii="標楷體" w:eastAsia="標楷體" w:hAnsi="標楷體"/>
          <w:b/>
          <w:spacing w:val="24"/>
          <w:sz w:val="32"/>
          <w:szCs w:val="32"/>
          <w:u w:val="single"/>
        </w:rPr>
      </w:pPr>
      <w:r w:rsidRPr="00CF2ABA">
        <w:rPr>
          <w:rFonts w:ascii="標楷體" w:eastAsia="標楷體" w:hAnsi="標楷體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1pt" fillcolor="#17365d [2415]" strokecolor="#b6dde8 [1304]" strokeweight=".5pt">
            <v:shadow on="t" opacity="52429f"/>
            <v:textpath style="font-family:&quot;微軟正黑體&quot;;font-weight:bold;font-style:italic;v-text-reverse:t;v-text-kern:t" trim="t" fitpath="t" string="2015日本青森縣八戶市企業訪台團商機媒合交流會"/>
          </v:shape>
        </w:pict>
      </w:r>
    </w:p>
    <w:p w:rsidR="008A211F" w:rsidRPr="00063F21" w:rsidRDefault="00C47F5D" w:rsidP="00063F21">
      <w:pPr>
        <w:adjustRightInd w:val="0"/>
        <w:snapToGrid w:val="0"/>
        <w:spacing w:beforeLines="10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063F21">
        <w:rPr>
          <w:rFonts w:ascii="標楷體" w:eastAsia="標楷體" w:hAnsi="標楷體"/>
          <w:sz w:val="26"/>
          <w:szCs w:val="26"/>
        </w:rPr>
        <w:t>由</w:t>
      </w:r>
      <w:r w:rsidR="00856ACC" w:rsidRPr="00063F21">
        <w:rPr>
          <w:rFonts w:ascii="標楷體" w:eastAsia="標楷體" w:hAnsi="標楷體" w:hint="eastAsia"/>
          <w:sz w:val="26"/>
          <w:szCs w:val="26"/>
        </w:rPr>
        <w:t>工研院與</w:t>
      </w:r>
      <w:r w:rsidR="00063F21" w:rsidRPr="00063F21">
        <w:rPr>
          <w:rFonts w:ascii="標楷體" w:eastAsia="標楷體" w:hAnsi="標楷體"/>
          <w:sz w:val="26"/>
          <w:szCs w:val="26"/>
        </w:rPr>
        <w:t>日本</w:t>
      </w:r>
      <w:r w:rsidRPr="00063F21">
        <w:rPr>
          <w:rFonts w:ascii="標楷體" w:eastAsia="標楷體" w:hAnsi="標楷體"/>
          <w:sz w:val="26"/>
          <w:szCs w:val="26"/>
        </w:rPr>
        <w:t>首都圈產業活性化協會</w:t>
      </w:r>
      <w:r w:rsidR="00856ACC" w:rsidRPr="00063F21">
        <w:rPr>
          <w:rFonts w:ascii="標楷體" w:eastAsia="標楷體" w:hAnsi="標楷體" w:hint="eastAsia"/>
          <w:sz w:val="26"/>
          <w:szCs w:val="26"/>
        </w:rPr>
        <w:t>及青森縣</w:t>
      </w:r>
      <w:r w:rsidR="00AB749F" w:rsidRPr="00063F21">
        <w:rPr>
          <w:rFonts w:ascii="標楷體" w:eastAsia="標楷體" w:hAnsi="標楷體" w:hint="eastAsia"/>
          <w:sz w:val="26"/>
          <w:szCs w:val="26"/>
        </w:rPr>
        <w:t>八戶市</w:t>
      </w:r>
      <w:r w:rsidRPr="00063F21">
        <w:rPr>
          <w:rFonts w:ascii="標楷體" w:eastAsia="標楷體" w:hAnsi="標楷體"/>
          <w:sz w:val="26"/>
          <w:szCs w:val="26"/>
        </w:rPr>
        <w:t>主辦的「</w:t>
      </w:r>
      <w:r w:rsidR="00856ACC" w:rsidRPr="00063F21">
        <w:rPr>
          <w:rFonts w:ascii="標楷體" w:eastAsia="標楷體" w:hAnsi="標楷體" w:hint="eastAsia"/>
          <w:sz w:val="26"/>
          <w:szCs w:val="26"/>
        </w:rPr>
        <w:t>2015</w:t>
      </w:r>
      <w:r w:rsidRPr="00063F21">
        <w:rPr>
          <w:rFonts w:ascii="標楷體" w:eastAsia="標楷體" w:hAnsi="標楷體"/>
          <w:sz w:val="26"/>
          <w:szCs w:val="26"/>
        </w:rPr>
        <w:t>日本青森縣八戶市企業</w:t>
      </w:r>
      <w:proofErr w:type="gramStart"/>
      <w:r w:rsidRPr="00063F21">
        <w:rPr>
          <w:rFonts w:ascii="標楷體" w:eastAsia="標楷體" w:hAnsi="標楷體"/>
          <w:sz w:val="26"/>
          <w:szCs w:val="26"/>
        </w:rPr>
        <w:t>訪台團商機</w:t>
      </w:r>
      <w:proofErr w:type="gramEnd"/>
      <w:r w:rsidRPr="00063F21">
        <w:rPr>
          <w:rFonts w:ascii="標楷體" w:eastAsia="標楷體" w:hAnsi="標楷體"/>
          <w:sz w:val="26"/>
          <w:szCs w:val="26"/>
        </w:rPr>
        <w:t>媒合交流會」將於</w:t>
      </w:r>
      <w:r w:rsidR="00856ACC" w:rsidRPr="00063F21">
        <w:rPr>
          <w:rFonts w:ascii="標楷體" w:eastAsia="標楷體" w:hAnsi="標楷體" w:hint="eastAsia"/>
          <w:sz w:val="26"/>
          <w:szCs w:val="26"/>
        </w:rPr>
        <w:t>10</w:t>
      </w:r>
      <w:r w:rsidRPr="00063F21">
        <w:rPr>
          <w:rFonts w:ascii="標楷體" w:eastAsia="標楷體" w:hAnsi="標楷體"/>
          <w:sz w:val="26"/>
          <w:szCs w:val="26"/>
        </w:rPr>
        <w:t>月</w:t>
      </w:r>
      <w:r w:rsidR="00063F21" w:rsidRPr="00063F21">
        <w:rPr>
          <w:rFonts w:ascii="標楷體" w:eastAsia="標楷體" w:hAnsi="標楷體" w:hint="eastAsia"/>
          <w:sz w:val="26"/>
          <w:szCs w:val="26"/>
        </w:rPr>
        <w:t>舉辦</w:t>
      </w:r>
      <w:r w:rsidR="00C32231">
        <w:rPr>
          <w:rFonts w:ascii="標楷體" w:eastAsia="標楷體" w:hAnsi="標楷體"/>
          <w:sz w:val="26"/>
          <w:szCs w:val="26"/>
        </w:rPr>
        <w:t>。本</w:t>
      </w:r>
      <w:r w:rsidR="00C32231">
        <w:rPr>
          <w:rFonts w:ascii="標楷體" w:eastAsia="標楷體" w:hAnsi="標楷體" w:hint="eastAsia"/>
          <w:sz w:val="26"/>
          <w:szCs w:val="26"/>
        </w:rPr>
        <w:t>次的</w:t>
      </w:r>
      <w:r w:rsidR="00856ACC" w:rsidRPr="00063F21">
        <w:rPr>
          <w:rFonts w:ascii="標楷體" w:eastAsia="標楷體" w:hAnsi="標楷體" w:hint="eastAsia"/>
          <w:sz w:val="26"/>
          <w:szCs w:val="26"/>
        </w:rPr>
        <w:t>6</w:t>
      </w:r>
      <w:r w:rsidRPr="00063F21">
        <w:rPr>
          <w:rFonts w:ascii="標楷體" w:eastAsia="標楷體" w:hAnsi="標楷體"/>
          <w:sz w:val="26"/>
          <w:szCs w:val="26"/>
        </w:rPr>
        <w:t>家日本</w:t>
      </w:r>
      <w:r w:rsidR="00063F21" w:rsidRPr="00063F21">
        <w:rPr>
          <w:rFonts w:ascii="標楷體" w:eastAsia="標楷體" w:hAnsi="標楷體"/>
          <w:sz w:val="26"/>
          <w:szCs w:val="26"/>
        </w:rPr>
        <w:t>企業</w:t>
      </w:r>
      <w:r w:rsidR="00063F21" w:rsidRPr="00063F21">
        <w:rPr>
          <w:rFonts w:ascii="標楷體" w:eastAsia="標楷體" w:hAnsi="標楷體" w:hint="eastAsia"/>
          <w:sz w:val="26"/>
          <w:szCs w:val="26"/>
        </w:rPr>
        <w:t>除</w:t>
      </w:r>
      <w:r w:rsidR="00063F21">
        <w:rPr>
          <w:rFonts w:ascii="標楷體" w:eastAsia="標楷體" w:hAnsi="標楷體" w:hint="eastAsia"/>
          <w:sz w:val="26"/>
          <w:szCs w:val="26"/>
        </w:rPr>
        <w:t>了</w:t>
      </w:r>
      <w:r w:rsidR="00063F21" w:rsidRPr="00063F21">
        <w:rPr>
          <w:rFonts w:ascii="標楷體" w:eastAsia="標楷體" w:hAnsi="標楷體" w:hint="eastAsia"/>
          <w:sz w:val="26"/>
          <w:szCs w:val="26"/>
        </w:rPr>
        <w:t>參</w:t>
      </w:r>
      <w:r w:rsidR="00063F21">
        <w:rPr>
          <w:rFonts w:ascii="標楷體" w:eastAsia="標楷體" w:hAnsi="標楷體" w:hint="eastAsia"/>
          <w:sz w:val="26"/>
          <w:szCs w:val="26"/>
        </w:rPr>
        <w:t>加</w:t>
      </w:r>
      <w:r w:rsidR="00063F21" w:rsidRPr="00063F21">
        <w:rPr>
          <w:rFonts w:ascii="標楷體" w:eastAsia="標楷體" w:hAnsi="標楷體" w:hint="eastAsia"/>
          <w:sz w:val="26"/>
          <w:szCs w:val="26"/>
        </w:rPr>
        <w:t>10月6日~9日的「2015年台北國際電子產業科技展」</w:t>
      </w:r>
      <w:proofErr w:type="gramStart"/>
      <w:r w:rsidR="00144D22">
        <w:rPr>
          <w:rFonts w:ascii="標楷體" w:eastAsia="標楷體" w:hAnsi="標楷體" w:hint="eastAsia"/>
          <w:sz w:val="26"/>
          <w:szCs w:val="26"/>
        </w:rPr>
        <w:t>以外</w:t>
      </w:r>
      <w:r w:rsidR="00906BF6" w:rsidRPr="00063F21">
        <w:rPr>
          <w:rFonts w:ascii="標楷體" w:eastAsia="標楷體" w:hAnsi="標楷體"/>
          <w:sz w:val="26"/>
          <w:szCs w:val="26"/>
        </w:rPr>
        <w:t>，</w:t>
      </w:r>
      <w:proofErr w:type="gramEnd"/>
      <w:r w:rsidR="00063F21">
        <w:rPr>
          <w:rFonts w:ascii="標楷體" w:eastAsia="標楷體" w:hAnsi="標楷體" w:hint="eastAsia"/>
          <w:sz w:val="26"/>
          <w:szCs w:val="26"/>
        </w:rPr>
        <w:t>並</w:t>
      </w:r>
      <w:r w:rsidR="00144D22">
        <w:rPr>
          <w:rFonts w:ascii="標楷體" w:eastAsia="標楷體" w:hAnsi="標楷體" w:hint="eastAsia"/>
          <w:sz w:val="26"/>
          <w:szCs w:val="26"/>
        </w:rPr>
        <w:t>於10月7日下午</w:t>
      </w:r>
      <w:r w:rsidR="00B361DB">
        <w:rPr>
          <w:rFonts w:ascii="標楷體" w:eastAsia="標楷體" w:hAnsi="標楷體" w:hint="eastAsia"/>
          <w:sz w:val="26"/>
          <w:szCs w:val="26"/>
        </w:rPr>
        <w:t>辦理商機媒合交流會，</w:t>
      </w:r>
      <w:r w:rsidR="00B361DB">
        <w:rPr>
          <w:rFonts w:ascii="標楷體" w:eastAsia="標楷體" w:hAnsi="標楷體"/>
          <w:sz w:val="26"/>
          <w:szCs w:val="26"/>
        </w:rPr>
        <w:t>希望</w:t>
      </w:r>
      <w:r w:rsidR="00906BF6" w:rsidRPr="00063F21">
        <w:rPr>
          <w:rFonts w:ascii="標楷體" w:eastAsia="標楷體" w:hAnsi="標楷體"/>
          <w:sz w:val="26"/>
          <w:szCs w:val="26"/>
        </w:rPr>
        <w:t>與台灣業者</w:t>
      </w:r>
      <w:r w:rsidR="00B361DB">
        <w:rPr>
          <w:rFonts w:ascii="標楷體" w:eastAsia="標楷體" w:hAnsi="標楷體" w:hint="eastAsia"/>
          <w:sz w:val="26"/>
          <w:szCs w:val="26"/>
        </w:rPr>
        <w:t>進一步</w:t>
      </w:r>
      <w:r w:rsidR="00B361DB">
        <w:rPr>
          <w:rFonts w:ascii="標楷體" w:eastAsia="標楷體" w:hAnsi="標楷體"/>
          <w:sz w:val="26"/>
          <w:szCs w:val="26"/>
        </w:rPr>
        <w:t>交流</w:t>
      </w:r>
      <w:r w:rsidR="00906BF6" w:rsidRPr="00063F21">
        <w:rPr>
          <w:rFonts w:ascii="標楷體" w:eastAsia="標楷體" w:hAnsi="標楷體"/>
          <w:sz w:val="26"/>
          <w:szCs w:val="26"/>
        </w:rPr>
        <w:t>合作擴展商機</w:t>
      </w:r>
      <w:r w:rsidRPr="00063F21">
        <w:rPr>
          <w:rFonts w:ascii="標楷體" w:eastAsia="標楷體" w:hAnsi="標楷體"/>
          <w:sz w:val="26"/>
          <w:szCs w:val="26"/>
        </w:rPr>
        <w:t>。本活動完全免費。商談名額有限，敬請把握難得機會儘速 報名，以免向隅！</w:t>
      </w:r>
    </w:p>
    <w:p w:rsidR="00856ACC" w:rsidRDefault="008A211F" w:rsidP="00063F21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100"/>
        <w:ind w:left="1843" w:right="-516" w:hanging="1843"/>
        <w:rPr>
          <w:rFonts w:ascii="標楷體" w:eastAsia="標楷體" w:hAnsi="標楷體"/>
          <w:bCs/>
          <w:sz w:val="26"/>
          <w:szCs w:val="26"/>
        </w:rPr>
      </w:pPr>
      <w:r w:rsidRPr="00906BF6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主辦單位</w:t>
      </w:r>
      <w:r w:rsidR="00064D44" w:rsidRPr="00906BF6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DD5099" w:rsidRPr="00856ACC">
        <w:rPr>
          <w:rFonts w:ascii="標楷體" w:eastAsia="標楷體" w:hAnsi="標楷體" w:hint="eastAsia"/>
          <w:bCs/>
          <w:sz w:val="26"/>
          <w:szCs w:val="26"/>
        </w:rPr>
        <w:t>工業技術研究院、台灣技術交易整合服務中心(TWTM)</w:t>
      </w:r>
    </w:p>
    <w:p w:rsidR="00906BF6" w:rsidRPr="00856ACC" w:rsidRDefault="00DD5099" w:rsidP="00856ACC">
      <w:pPr>
        <w:tabs>
          <w:tab w:val="left" w:pos="567"/>
        </w:tabs>
        <w:adjustRightInd w:val="0"/>
        <w:snapToGrid w:val="0"/>
        <w:ind w:left="1843" w:right="-516"/>
        <w:rPr>
          <w:rFonts w:ascii="標楷體" w:eastAsia="標楷體" w:hAnsi="標楷體"/>
          <w:bCs/>
          <w:sz w:val="26"/>
          <w:szCs w:val="26"/>
        </w:rPr>
      </w:pPr>
      <w:r w:rsidRPr="00906BF6">
        <w:rPr>
          <w:rFonts w:ascii="標楷體" w:eastAsia="標楷體" w:hAnsi="標楷體" w:hint="eastAsia"/>
          <w:bCs/>
          <w:sz w:val="26"/>
          <w:szCs w:val="26"/>
        </w:rPr>
        <w:t>首都圈產業活性化協會</w:t>
      </w:r>
      <w:r w:rsidRPr="00906BF6">
        <w:rPr>
          <w:rFonts w:ascii="標楷體" w:eastAsia="標楷體" w:hAnsi="標楷體"/>
          <w:bCs/>
          <w:sz w:val="26"/>
          <w:szCs w:val="26"/>
        </w:rPr>
        <w:t>(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簡稱</w:t>
      </w:r>
      <w:r w:rsidRPr="00906BF6">
        <w:rPr>
          <w:rFonts w:ascii="標楷體" w:eastAsia="標楷體" w:hAnsi="標楷體"/>
          <w:bCs/>
          <w:sz w:val="26"/>
          <w:szCs w:val="26"/>
        </w:rPr>
        <w:t>TAMA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協會</w:t>
      </w:r>
      <w:r w:rsidRPr="00906BF6">
        <w:rPr>
          <w:rFonts w:ascii="標楷體" w:eastAsia="標楷體" w:hAnsi="標楷體"/>
          <w:bCs/>
          <w:sz w:val="26"/>
          <w:szCs w:val="26"/>
        </w:rPr>
        <w:t>)</w:t>
      </w:r>
      <w:r>
        <w:rPr>
          <w:rFonts w:ascii="標楷體" w:eastAsia="標楷體" w:hAnsi="標楷體"/>
          <w:bCs/>
          <w:sz w:val="26"/>
          <w:szCs w:val="26"/>
        </w:rPr>
        <w:t>、</w:t>
      </w:r>
      <w:r>
        <w:rPr>
          <w:rFonts w:ascii="標楷體" w:eastAsia="標楷體" w:hAnsi="標楷體" w:hint="eastAsia"/>
          <w:bCs/>
          <w:sz w:val="26"/>
          <w:szCs w:val="26"/>
        </w:rPr>
        <w:t>青森縣八戶市</w:t>
      </w:r>
    </w:p>
    <w:p w:rsidR="008A211F" w:rsidRDefault="005E1FED" w:rsidP="00B361DB">
      <w:pPr>
        <w:tabs>
          <w:tab w:val="left" w:pos="567"/>
        </w:tabs>
        <w:adjustRightInd w:val="0"/>
        <w:snapToGrid w:val="0"/>
        <w:spacing w:beforeLines="50"/>
        <w:ind w:right="-516"/>
        <w:rPr>
          <w:rFonts w:ascii="標楷體" w:eastAsia="標楷體" w:hAnsi="標楷體"/>
          <w:b/>
          <w:bCs/>
          <w:sz w:val="26"/>
          <w:szCs w:val="26"/>
        </w:rPr>
      </w:pPr>
      <w:r w:rsidRPr="00906BF6">
        <w:rPr>
          <w:rFonts w:ascii="標楷體" w:eastAsia="標楷體" w:hAnsi="標楷體" w:hint="eastAsia"/>
          <w:b/>
          <w:bCs/>
          <w:sz w:val="26"/>
          <w:szCs w:val="26"/>
        </w:rPr>
        <w:t>二</w:t>
      </w:r>
      <w:r w:rsidR="008A211F" w:rsidRPr="00906BF6">
        <w:rPr>
          <w:rFonts w:ascii="標楷體" w:eastAsia="標楷體" w:hAnsi="標楷體" w:hint="eastAsia"/>
          <w:b/>
          <w:bCs/>
          <w:sz w:val="26"/>
          <w:szCs w:val="26"/>
        </w:rPr>
        <w:t>、活動內容：</w:t>
      </w:r>
    </w:p>
    <w:p w:rsidR="00232E55" w:rsidRPr="00232E55" w:rsidRDefault="00232E55" w:rsidP="00232E55">
      <w:pPr>
        <w:pStyle w:val="ac"/>
        <w:numPr>
          <w:ilvl w:val="0"/>
          <w:numId w:val="6"/>
        </w:numPr>
        <w:tabs>
          <w:tab w:val="left" w:pos="709"/>
        </w:tabs>
        <w:adjustRightInd w:val="0"/>
        <w:snapToGrid w:val="0"/>
        <w:ind w:leftChars="0" w:left="709" w:right="-516" w:firstLine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時間：</w:t>
      </w:r>
      <w:r w:rsidRPr="00906BF6">
        <w:rPr>
          <w:rFonts w:ascii="標楷體" w:eastAsia="標楷體" w:hAnsi="標楷體"/>
          <w:bCs/>
          <w:sz w:val="26"/>
          <w:szCs w:val="26"/>
        </w:rPr>
        <w:t>201</w:t>
      </w:r>
      <w:r w:rsidR="00856ACC">
        <w:rPr>
          <w:rFonts w:ascii="標楷體" w:eastAsia="標楷體" w:hAnsi="標楷體" w:hint="eastAsia"/>
          <w:bCs/>
          <w:sz w:val="26"/>
          <w:szCs w:val="26"/>
        </w:rPr>
        <w:t>5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年</w:t>
      </w:r>
      <w:r w:rsidR="00856ACC">
        <w:rPr>
          <w:rFonts w:ascii="標楷體" w:eastAsia="標楷體" w:hAnsi="標楷體" w:hint="eastAsia"/>
          <w:bCs/>
          <w:sz w:val="26"/>
          <w:szCs w:val="26"/>
        </w:rPr>
        <w:t>10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月</w:t>
      </w:r>
      <w:r w:rsidR="00856ACC">
        <w:rPr>
          <w:rFonts w:ascii="標楷體" w:eastAsia="標楷體" w:hAnsi="標楷體" w:hint="eastAsia"/>
          <w:bCs/>
          <w:sz w:val="26"/>
          <w:szCs w:val="26"/>
        </w:rPr>
        <w:t>7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日</w:t>
      </w:r>
      <w:r w:rsidRPr="00906BF6">
        <w:rPr>
          <w:rFonts w:ascii="標楷體" w:eastAsia="標楷體" w:hAnsi="標楷體"/>
          <w:bCs/>
          <w:sz w:val="26"/>
          <w:szCs w:val="26"/>
        </w:rPr>
        <w:t>(</w:t>
      </w:r>
      <w:r w:rsidR="00856ACC">
        <w:rPr>
          <w:rFonts w:ascii="標楷體" w:eastAsia="標楷體" w:hAnsi="標楷體" w:hint="eastAsia"/>
          <w:bCs/>
          <w:sz w:val="26"/>
          <w:szCs w:val="26"/>
        </w:rPr>
        <w:t>三</w:t>
      </w:r>
      <w:r w:rsidRPr="00906BF6">
        <w:rPr>
          <w:rFonts w:ascii="標楷體" w:eastAsia="標楷體" w:hAnsi="標楷體"/>
          <w:bCs/>
          <w:sz w:val="26"/>
          <w:szCs w:val="26"/>
        </w:rPr>
        <w:t>)</w:t>
      </w:r>
      <w:r w:rsidR="0095395F">
        <w:rPr>
          <w:rFonts w:ascii="標楷體" w:eastAsia="標楷體" w:hAnsi="標楷體" w:hint="eastAsia"/>
          <w:bCs/>
          <w:sz w:val="26"/>
          <w:szCs w:val="26"/>
        </w:rPr>
        <w:t>14</w:t>
      </w:r>
      <w:r w:rsidRPr="00906BF6">
        <w:rPr>
          <w:rFonts w:ascii="標楷體" w:eastAsia="標楷體" w:hAnsi="標楷體"/>
          <w:bCs/>
          <w:sz w:val="26"/>
          <w:szCs w:val="26"/>
        </w:rPr>
        <w:t>:</w:t>
      </w:r>
      <w:r w:rsidR="00C41F03">
        <w:rPr>
          <w:rFonts w:ascii="標楷體" w:eastAsia="標楷體" w:hAnsi="標楷體" w:hint="eastAsia"/>
          <w:bCs/>
          <w:sz w:val="26"/>
          <w:szCs w:val="26"/>
        </w:rPr>
        <w:t>0</w:t>
      </w:r>
      <w:r w:rsidRPr="00906BF6">
        <w:rPr>
          <w:rFonts w:ascii="標楷體" w:eastAsia="標楷體" w:hAnsi="標楷體" w:hint="eastAsia"/>
          <w:bCs/>
          <w:sz w:val="26"/>
          <w:szCs w:val="26"/>
          <w:lang w:eastAsia="ja-JP"/>
        </w:rPr>
        <w:t>0</w:t>
      </w:r>
      <w:r w:rsidRPr="00906BF6">
        <w:rPr>
          <w:rFonts w:ascii="標楷體" w:eastAsia="標楷體" w:hAnsi="標楷體"/>
          <w:bCs/>
          <w:sz w:val="26"/>
          <w:szCs w:val="26"/>
        </w:rPr>
        <w:t>~1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7</w:t>
      </w:r>
      <w:r w:rsidRPr="00906BF6">
        <w:rPr>
          <w:rFonts w:ascii="標楷體" w:eastAsia="標楷體" w:hAnsi="標楷體" w:hint="eastAsia"/>
          <w:bCs/>
          <w:sz w:val="26"/>
          <w:szCs w:val="26"/>
          <w:lang w:eastAsia="ja-JP"/>
        </w:rPr>
        <w:t>:</w:t>
      </w:r>
      <w:r w:rsidRPr="00906BF6">
        <w:rPr>
          <w:rFonts w:ascii="標楷體" w:eastAsia="標楷體" w:hAnsi="標楷體" w:hint="eastAsia"/>
          <w:bCs/>
          <w:sz w:val="26"/>
          <w:szCs w:val="26"/>
        </w:rPr>
        <w:t>0</w:t>
      </w:r>
      <w:r w:rsidRPr="00906BF6">
        <w:rPr>
          <w:rFonts w:ascii="標楷體" w:eastAsia="標楷體" w:hAnsi="標楷體" w:hint="eastAsia"/>
          <w:bCs/>
          <w:sz w:val="26"/>
          <w:szCs w:val="26"/>
          <w:lang w:eastAsia="ja-JP"/>
        </w:rPr>
        <w:t>0</w:t>
      </w:r>
    </w:p>
    <w:p w:rsidR="00232E55" w:rsidRPr="00232E55" w:rsidRDefault="00232E55" w:rsidP="00232E55">
      <w:pPr>
        <w:pStyle w:val="ac"/>
        <w:numPr>
          <w:ilvl w:val="0"/>
          <w:numId w:val="6"/>
        </w:numPr>
        <w:tabs>
          <w:tab w:val="left" w:pos="567"/>
        </w:tabs>
        <w:adjustRightInd w:val="0"/>
        <w:snapToGrid w:val="0"/>
        <w:ind w:leftChars="0" w:right="-516" w:firstLine="22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地點：</w:t>
      </w:r>
      <w:r w:rsidR="00C41F03" w:rsidRPr="00381A66">
        <w:rPr>
          <w:rFonts w:ascii="標楷體" w:eastAsia="標楷體" w:hAnsi="標楷體" w:hint="eastAsia"/>
          <w:bCs/>
          <w:sz w:val="26"/>
          <w:szCs w:val="26"/>
        </w:rPr>
        <w:t>台北南港展覽館</w:t>
      </w:r>
      <w:r w:rsidR="0095395F">
        <w:rPr>
          <w:rFonts w:ascii="標楷體" w:eastAsia="標楷體" w:hAnsi="標楷體" w:hint="eastAsia"/>
          <w:bCs/>
          <w:sz w:val="26"/>
          <w:szCs w:val="26"/>
        </w:rPr>
        <w:t>503</w:t>
      </w:r>
      <w:r w:rsidR="00381A66" w:rsidRPr="00381A66">
        <w:rPr>
          <w:rFonts w:ascii="標楷體" w:eastAsia="標楷體" w:hAnsi="標楷體" w:hint="eastAsia"/>
          <w:bCs/>
          <w:sz w:val="26"/>
          <w:szCs w:val="26"/>
        </w:rPr>
        <w:t>會議室</w:t>
      </w:r>
      <w:r w:rsidR="00381A66">
        <w:rPr>
          <w:rFonts w:ascii="標楷體" w:eastAsia="標楷體" w:hAnsi="標楷體" w:hint="eastAsia"/>
          <w:bCs/>
          <w:sz w:val="26"/>
          <w:szCs w:val="26"/>
        </w:rPr>
        <w:t>（台北市經貿二路1號）</w:t>
      </w:r>
    </w:p>
    <w:p w:rsidR="00232E55" w:rsidRPr="00232E55" w:rsidRDefault="00232E55" w:rsidP="00232E55">
      <w:pPr>
        <w:pStyle w:val="ac"/>
        <w:numPr>
          <w:ilvl w:val="0"/>
          <w:numId w:val="6"/>
        </w:numPr>
        <w:adjustRightInd w:val="0"/>
        <w:snapToGrid w:val="0"/>
        <w:ind w:leftChars="0" w:right="-516" w:firstLine="229"/>
        <w:rPr>
          <w:rFonts w:ascii="標楷體" w:eastAsia="標楷體" w:hAnsi="標楷體"/>
          <w:bCs/>
          <w:color w:val="000000"/>
          <w:sz w:val="26"/>
          <w:szCs w:val="26"/>
        </w:rPr>
      </w:pPr>
      <w:r w:rsidRPr="00232E55">
        <w:rPr>
          <w:rFonts w:ascii="標楷體" w:eastAsia="標楷體" w:hAnsi="標楷體" w:hint="eastAsia"/>
          <w:b/>
          <w:bCs/>
          <w:sz w:val="26"/>
          <w:szCs w:val="26"/>
        </w:rPr>
        <w:t>辦理方式：</w:t>
      </w:r>
    </w:p>
    <w:p w:rsidR="00232E55" w:rsidRDefault="00232E55" w:rsidP="001E2ADB">
      <w:pPr>
        <w:pStyle w:val="ac"/>
        <w:numPr>
          <w:ilvl w:val="0"/>
          <w:numId w:val="7"/>
        </w:numPr>
        <w:adjustRightInd w:val="0"/>
        <w:snapToGrid w:val="0"/>
        <w:ind w:leftChars="0" w:right="-516"/>
        <w:rPr>
          <w:rFonts w:ascii="標楷體" w:eastAsia="標楷體" w:hAnsi="標楷體"/>
          <w:sz w:val="26"/>
          <w:szCs w:val="26"/>
        </w:rPr>
      </w:pPr>
      <w:r w:rsidRPr="00232E55">
        <w:rPr>
          <w:rFonts w:ascii="標楷體" w:eastAsia="標楷體" w:hAnsi="標楷體" w:hint="eastAsia"/>
          <w:sz w:val="26"/>
          <w:szCs w:val="26"/>
        </w:rPr>
        <w:t>一對</w:t>
      </w:r>
      <w:proofErr w:type="gramStart"/>
      <w:r w:rsidRPr="00232E5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32E55">
        <w:rPr>
          <w:rFonts w:ascii="標楷體" w:eastAsia="標楷體" w:hAnsi="標楷體" w:hint="eastAsia"/>
          <w:sz w:val="26"/>
          <w:szCs w:val="26"/>
        </w:rPr>
        <w:t>個別洽談會</w:t>
      </w:r>
      <w:r w:rsidR="00AF642E">
        <w:rPr>
          <w:rFonts w:ascii="標楷體" w:eastAsia="標楷體" w:hAnsi="標楷體" w:hint="eastAsia"/>
          <w:sz w:val="26"/>
          <w:szCs w:val="26"/>
        </w:rPr>
        <w:t>，</w:t>
      </w:r>
      <w:r w:rsidR="00AF642E" w:rsidRPr="00232E55">
        <w:rPr>
          <w:rStyle w:val="pro2"/>
          <w:rFonts w:ascii="標楷體" w:eastAsia="標楷體" w:hAnsi="標楷體" w:hint="eastAsia"/>
          <w:bCs/>
          <w:color w:val="000000"/>
          <w:sz w:val="26"/>
          <w:szCs w:val="26"/>
        </w:rPr>
        <w:t>由</w:t>
      </w:r>
      <w:r w:rsidR="00856ACC">
        <w:rPr>
          <w:rStyle w:val="pro2"/>
          <w:rFonts w:ascii="標楷體" w:eastAsia="標楷體" w:hAnsi="標楷體" w:hint="eastAsia"/>
          <w:bCs/>
          <w:sz w:val="26"/>
          <w:szCs w:val="26"/>
        </w:rPr>
        <w:t>6</w:t>
      </w:r>
      <w:r w:rsidR="00AF642E" w:rsidRPr="00232E55">
        <w:rPr>
          <w:rStyle w:val="pro2"/>
          <w:rFonts w:ascii="標楷體" w:eastAsia="標楷體" w:hAnsi="標楷體" w:hint="eastAsia"/>
          <w:bCs/>
          <w:sz w:val="26"/>
          <w:szCs w:val="26"/>
        </w:rPr>
        <w:t>家日商同時</w:t>
      </w:r>
      <w:r w:rsidR="00AF642E" w:rsidRPr="00232E55">
        <w:rPr>
          <w:rFonts w:ascii="標楷體" w:eastAsia="標楷體" w:hAnsi="標楷體"/>
          <w:sz w:val="26"/>
          <w:szCs w:val="26"/>
        </w:rPr>
        <w:t>分組</w:t>
      </w:r>
      <w:r w:rsidR="00AF642E">
        <w:rPr>
          <w:rFonts w:ascii="標楷體" w:eastAsia="標楷體" w:hAnsi="標楷體" w:hint="eastAsia"/>
          <w:sz w:val="26"/>
          <w:szCs w:val="26"/>
        </w:rPr>
        <w:t>進行</w:t>
      </w:r>
    </w:p>
    <w:p w:rsidR="00232E55" w:rsidRDefault="00232E55" w:rsidP="001E2ADB">
      <w:pPr>
        <w:pStyle w:val="ac"/>
        <w:numPr>
          <w:ilvl w:val="0"/>
          <w:numId w:val="7"/>
        </w:numPr>
        <w:adjustRightInd w:val="0"/>
        <w:snapToGrid w:val="0"/>
        <w:ind w:leftChars="0" w:right="-516"/>
        <w:rPr>
          <w:rStyle w:val="pro2"/>
          <w:rFonts w:ascii="標楷體" w:eastAsia="標楷體" w:hAnsi="標楷體"/>
          <w:bCs/>
          <w:color w:val="000000"/>
          <w:sz w:val="26"/>
          <w:szCs w:val="26"/>
        </w:rPr>
      </w:pPr>
      <w:r>
        <w:rPr>
          <w:rStyle w:val="pro2"/>
          <w:rFonts w:ascii="標楷體" w:eastAsia="標楷體" w:hAnsi="標楷體" w:hint="eastAsia"/>
          <w:bCs/>
          <w:color w:val="000000"/>
          <w:sz w:val="26"/>
          <w:szCs w:val="26"/>
        </w:rPr>
        <w:t>全程安排中日語逐步口譯</w:t>
      </w:r>
    </w:p>
    <w:p w:rsidR="001E2ADB" w:rsidRPr="001E2ADB" w:rsidRDefault="00232E55" w:rsidP="001E2ADB">
      <w:pPr>
        <w:pStyle w:val="ac"/>
        <w:numPr>
          <w:ilvl w:val="0"/>
          <w:numId w:val="7"/>
        </w:numPr>
        <w:adjustRightInd w:val="0"/>
        <w:snapToGrid w:val="0"/>
        <w:ind w:leftChars="0" w:right="-516"/>
        <w:rPr>
          <w:rFonts w:ascii="標楷體" w:eastAsia="標楷體" w:hAnsi="標楷體"/>
          <w:bCs/>
          <w:color w:val="000000"/>
          <w:sz w:val="26"/>
          <w:szCs w:val="26"/>
        </w:rPr>
      </w:pPr>
      <w:r w:rsidRPr="001E2ADB">
        <w:rPr>
          <w:rStyle w:val="pro2"/>
          <w:rFonts w:ascii="標楷體" w:eastAsia="標楷體" w:hAnsi="標楷體" w:hint="eastAsia"/>
          <w:bCs/>
          <w:sz w:val="26"/>
          <w:szCs w:val="26"/>
        </w:rPr>
        <w:t>商談</w:t>
      </w:r>
      <w:r w:rsidR="001E2ADB">
        <w:rPr>
          <w:rFonts w:ascii="標楷體" w:eastAsia="標楷體" w:hAnsi="標楷體" w:hint="eastAsia"/>
          <w:sz w:val="26"/>
          <w:szCs w:val="26"/>
        </w:rPr>
        <w:t>時間安排依照廠商報名之先後順序及希望商談對象</w:t>
      </w:r>
    </w:p>
    <w:p w:rsidR="00232E55" w:rsidRPr="001E2ADB" w:rsidRDefault="001E2ADB" w:rsidP="00A01086">
      <w:pPr>
        <w:pStyle w:val="ac"/>
        <w:adjustRightInd w:val="0"/>
        <w:snapToGrid w:val="0"/>
        <w:spacing w:line="360" w:lineRule="auto"/>
        <w:ind w:leftChars="0" w:left="2745" w:right="-516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規劃，</w:t>
      </w:r>
      <w:r w:rsidR="00856ACC">
        <w:rPr>
          <w:rFonts w:ascii="標楷體" w:eastAsia="標楷體" w:hAnsi="標楷體" w:hint="eastAsia"/>
          <w:sz w:val="26"/>
          <w:szCs w:val="26"/>
        </w:rPr>
        <w:t>每家商談時間約</w:t>
      </w:r>
      <w:r w:rsidR="00A01086">
        <w:rPr>
          <w:rFonts w:ascii="標楷體" w:eastAsia="標楷體" w:hAnsi="標楷體" w:hint="eastAsia"/>
          <w:sz w:val="26"/>
          <w:szCs w:val="26"/>
        </w:rPr>
        <w:t>40</w:t>
      </w:r>
      <w:r w:rsidR="00232E55" w:rsidRPr="001E2ADB">
        <w:rPr>
          <w:rFonts w:ascii="標楷體" w:eastAsia="標楷體" w:hAnsi="標楷體" w:hint="eastAsia"/>
          <w:sz w:val="26"/>
          <w:szCs w:val="26"/>
        </w:rPr>
        <w:t>分鐘</w:t>
      </w:r>
      <w:r w:rsidR="00A01086">
        <w:rPr>
          <w:rFonts w:ascii="標楷體" w:eastAsia="標楷體" w:hAnsi="標楷體" w:hint="eastAsia"/>
          <w:sz w:val="26"/>
          <w:szCs w:val="26"/>
        </w:rPr>
        <w:t>至1小時</w:t>
      </w:r>
      <w:r w:rsidR="00232E55" w:rsidRPr="001E2ADB">
        <w:rPr>
          <w:rFonts w:ascii="標楷體" w:eastAsia="標楷體" w:hAnsi="標楷體" w:hint="eastAsia"/>
          <w:sz w:val="26"/>
          <w:szCs w:val="26"/>
        </w:rPr>
        <w:t>，額滿為止。</w:t>
      </w:r>
    </w:p>
    <w:p w:rsidR="00AC3E13" w:rsidRDefault="005E1FED" w:rsidP="00B361DB">
      <w:pPr>
        <w:adjustRightInd w:val="0"/>
        <w:snapToGrid w:val="0"/>
        <w:spacing w:beforeLines="50"/>
        <w:ind w:left="1822" w:right="-108" w:hangingChars="700" w:hanging="1822"/>
        <w:rPr>
          <w:rFonts w:ascii="標楷體" w:eastAsia="標楷體" w:hAnsi="標楷體"/>
          <w:bCs/>
          <w:sz w:val="26"/>
          <w:szCs w:val="26"/>
        </w:rPr>
      </w:pPr>
      <w:r w:rsidRPr="00906BF6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三</w:t>
      </w:r>
      <w:r w:rsidR="00946F3E" w:rsidRPr="00906BF6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、報名方式</w:t>
      </w:r>
      <w:r w:rsidR="00946F3E" w:rsidRPr="00906BF6">
        <w:rPr>
          <w:rStyle w:val="pro2"/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946F3E" w:rsidRPr="00906BF6">
        <w:rPr>
          <w:rStyle w:val="pro2"/>
          <w:rFonts w:ascii="標楷體" w:eastAsia="標楷體" w:hAnsi="標楷體" w:hint="eastAsia"/>
          <w:bCs/>
          <w:color w:val="000000"/>
          <w:sz w:val="26"/>
          <w:szCs w:val="26"/>
        </w:rPr>
        <w:t>請填</w:t>
      </w:r>
      <w:r w:rsidR="00946F3E" w:rsidRPr="00906BF6">
        <w:rPr>
          <w:rStyle w:val="pro2"/>
          <w:rFonts w:ascii="標楷體" w:eastAsia="標楷體" w:hAnsi="標楷體" w:hint="eastAsia"/>
          <w:bCs/>
          <w:sz w:val="26"/>
          <w:szCs w:val="26"/>
        </w:rPr>
        <w:t>妥以下報名表，於</w:t>
      </w:r>
      <w:r w:rsidR="00381A66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9</w:t>
      </w:r>
      <w:r w:rsidR="00946F3E" w:rsidRPr="00523CD0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月</w:t>
      </w:r>
      <w:r w:rsidR="00381A66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23</w:t>
      </w:r>
      <w:r w:rsidR="00946F3E" w:rsidRPr="00523CD0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日</w:t>
      </w:r>
      <w:r w:rsidR="00946F3E" w:rsidRPr="00523CD0">
        <w:rPr>
          <w:rStyle w:val="pro2"/>
          <w:rFonts w:ascii="標楷體" w:eastAsia="標楷體" w:hAnsi="標楷體"/>
          <w:b/>
          <w:bCs/>
          <w:sz w:val="26"/>
          <w:szCs w:val="26"/>
        </w:rPr>
        <w:t>(</w:t>
      </w:r>
      <w:r w:rsidR="00381A66"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>三</w:t>
      </w:r>
      <w:r w:rsidR="00946F3E" w:rsidRPr="00523CD0">
        <w:rPr>
          <w:rStyle w:val="pro2"/>
          <w:rFonts w:ascii="標楷體" w:eastAsia="標楷體" w:hAnsi="標楷體"/>
          <w:b/>
          <w:bCs/>
          <w:sz w:val="26"/>
          <w:szCs w:val="26"/>
        </w:rPr>
        <w:t>)</w:t>
      </w:r>
      <w:r w:rsidR="00946F3E" w:rsidRPr="00906BF6">
        <w:rPr>
          <w:rStyle w:val="pro2"/>
          <w:rFonts w:ascii="標楷體" w:eastAsia="標楷體" w:hAnsi="標楷體" w:hint="eastAsia"/>
          <w:bCs/>
          <w:sz w:val="26"/>
          <w:szCs w:val="26"/>
        </w:rPr>
        <w:t>前傳真至</w:t>
      </w:r>
      <w:r w:rsidR="00946F3E" w:rsidRPr="00906BF6">
        <w:rPr>
          <w:rStyle w:val="pro2"/>
          <w:rFonts w:ascii="標楷體" w:eastAsia="標楷體" w:hAnsi="標楷體"/>
          <w:bCs/>
          <w:sz w:val="26"/>
          <w:szCs w:val="26"/>
        </w:rPr>
        <w:t>02-272</w:t>
      </w:r>
      <w:r w:rsidR="00946F3E" w:rsidRPr="00906BF6">
        <w:rPr>
          <w:rStyle w:val="pro2"/>
          <w:rFonts w:ascii="標楷體" w:eastAsia="標楷體" w:hAnsi="標楷體" w:hint="eastAsia"/>
          <w:bCs/>
          <w:sz w:val="26"/>
          <w:szCs w:val="26"/>
        </w:rPr>
        <w:t>9</w:t>
      </w:r>
      <w:r w:rsidR="00946F3E" w:rsidRPr="00906BF6">
        <w:rPr>
          <w:rStyle w:val="pro2"/>
          <w:rFonts w:ascii="標楷體" w:eastAsia="標楷體" w:hAnsi="標楷體"/>
          <w:bCs/>
          <w:sz w:val="26"/>
          <w:szCs w:val="26"/>
        </w:rPr>
        <w:t>-</w:t>
      </w:r>
      <w:r w:rsidR="00946F3E" w:rsidRPr="00906BF6">
        <w:rPr>
          <w:rStyle w:val="pro2"/>
          <w:rFonts w:ascii="標楷體" w:eastAsia="標楷體" w:hAnsi="標楷體" w:hint="eastAsia"/>
          <w:bCs/>
          <w:sz w:val="26"/>
          <w:szCs w:val="26"/>
        </w:rPr>
        <w:t>2892</w:t>
      </w:r>
      <w:r w:rsidR="008F447B" w:rsidRPr="00906BF6">
        <w:rPr>
          <w:rFonts w:ascii="標楷體" w:eastAsia="標楷體" w:hAnsi="標楷體"/>
          <w:bCs/>
          <w:sz w:val="26"/>
          <w:szCs w:val="26"/>
        </w:rPr>
        <w:t>或</w:t>
      </w:r>
    </w:p>
    <w:p w:rsidR="00232E55" w:rsidRPr="00232E55" w:rsidRDefault="00AC3E13" w:rsidP="00AC3E13">
      <w:pPr>
        <w:adjustRightInd w:val="0"/>
        <w:snapToGrid w:val="0"/>
        <w:ind w:left="1822" w:right="-108" w:hangingChars="700" w:hanging="1822"/>
        <w:rPr>
          <w:rFonts w:ascii="標楷體" w:eastAsia="標楷體" w:hAnsi="標楷體"/>
          <w:bCs/>
          <w:color w:val="FF0000"/>
          <w:sz w:val="26"/>
          <w:szCs w:val="26"/>
        </w:rPr>
      </w:pPr>
      <w:r>
        <w:rPr>
          <w:rStyle w:val="pro2"/>
          <w:rFonts w:ascii="標楷體" w:eastAsia="標楷體" w:hAnsi="標楷體" w:hint="eastAsia"/>
          <w:b/>
          <w:bCs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="008F447B" w:rsidRPr="00906BF6">
        <w:rPr>
          <w:rFonts w:ascii="標楷體" w:eastAsia="標楷體" w:hAnsi="標楷體"/>
          <w:bCs/>
          <w:sz w:val="26"/>
          <w:szCs w:val="26"/>
        </w:rPr>
        <w:t>E-mail至tama.taiwan@msa.hinet.net</w:t>
      </w:r>
      <w:r w:rsidR="00232E55">
        <w:rPr>
          <w:rFonts w:ascii="標楷體" w:eastAsia="標楷體" w:hAnsi="標楷體"/>
          <w:bCs/>
          <w:sz w:val="26"/>
          <w:szCs w:val="26"/>
        </w:rPr>
        <w:t>。</w:t>
      </w:r>
    </w:p>
    <w:p w:rsidR="008A211F" w:rsidRDefault="00232E55" w:rsidP="00232E55">
      <w:pPr>
        <w:adjustRightInd w:val="0"/>
        <w:snapToGrid w:val="0"/>
        <w:ind w:left="1820" w:right="-108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</w:t>
      </w:r>
      <w:r w:rsidR="00AC3E13">
        <w:rPr>
          <w:rFonts w:ascii="標楷體" w:eastAsia="標楷體" w:hAnsi="標楷體" w:hint="eastAsia"/>
          <w:bCs/>
          <w:sz w:val="26"/>
          <w:szCs w:val="26"/>
        </w:rPr>
        <w:t>承辦人：</w:t>
      </w:r>
      <w:r w:rsidR="008F447B" w:rsidRPr="00906BF6">
        <w:rPr>
          <w:rFonts w:ascii="標楷體" w:eastAsia="標楷體" w:hAnsi="標楷體"/>
          <w:bCs/>
          <w:sz w:val="26"/>
          <w:szCs w:val="26"/>
        </w:rPr>
        <w:t>TAMA協會台湾事務所</w:t>
      </w:r>
      <w:r w:rsidR="008F447B" w:rsidRPr="00906BF6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8F447B" w:rsidRPr="00906BF6">
        <w:rPr>
          <w:rFonts w:ascii="標楷體" w:eastAsia="標楷體" w:hAnsi="標楷體"/>
          <w:bCs/>
          <w:sz w:val="26"/>
          <w:szCs w:val="26"/>
        </w:rPr>
        <w:t>黃啟修</w:t>
      </w:r>
      <w:r w:rsidR="00381A66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8F447B" w:rsidRPr="00906BF6">
        <w:rPr>
          <w:rStyle w:val="pro2"/>
          <w:rFonts w:ascii="標楷體" w:eastAsia="標楷體" w:hAnsi="標楷體" w:hint="eastAsia"/>
          <w:bCs/>
          <w:color w:val="000000"/>
          <w:sz w:val="26"/>
          <w:szCs w:val="26"/>
        </w:rPr>
        <w:t>電話:02-2729-2891</w:t>
      </w:r>
    </w:p>
    <w:p w:rsidR="009A362E" w:rsidRPr="009A362E" w:rsidRDefault="009A362E" w:rsidP="00232E55">
      <w:pPr>
        <w:adjustRightInd w:val="0"/>
        <w:snapToGrid w:val="0"/>
        <w:ind w:left="1820" w:right="-108" w:hangingChars="700" w:hanging="1820"/>
        <w:rPr>
          <w:rFonts w:ascii="標楷體" w:eastAsia="標楷體" w:hAnsi="標楷體"/>
          <w:sz w:val="26"/>
          <w:szCs w:val="26"/>
        </w:rPr>
      </w:pPr>
    </w:p>
    <w:p w:rsidR="008A211F" w:rsidRPr="009A362E" w:rsidRDefault="005E1FED" w:rsidP="00D10CE7">
      <w:pPr>
        <w:adjustRightInd w:val="0"/>
        <w:snapToGrid w:val="0"/>
        <w:ind w:rightChars="-178" w:right="-427"/>
        <w:jc w:val="center"/>
        <w:rPr>
          <w:rFonts w:ascii="標楷體" w:eastAsia="標楷體" w:hAnsi="標楷體"/>
          <w:b/>
          <w:sz w:val="28"/>
          <w:szCs w:val="28"/>
        </w:rPr>
      </w:pPr>
      <w:r w:rsidRPr="009A362E">
        <w:rPr>
          <w:rFonts w:ascii="標楷體" w:eastAsia="標楷體" w:hAnsi="標楷體"/>
          <w:b/>
          <w:bCs/>
          <w:sz w:val="28"/>
          <w:szCs w:val="28"/>
        </w:rPr>
        <w:t>201</w:t>
      </w:r>
      <w:r w:rsidR="00856ACC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9A362E">
        <w:rPr>
          <w:rFonts w:ascii="標楷體" w:eastAsia="標楷體" w:hAnsi="標楷體"/>
          <w:b/>
          <w:bCs/>
          <w:sz w:val="28"/>
          <w:szCs w:val="28"/>
        </w:rPr>
        <w:t>日本青森縣八戶市企業</w:t>
      </w:r>
      <w:proofErr w:type="gramStart"/>
      <w:r w:rsidRPr="009A362E">
        <w:rPr>
          <w:rFonts w:ascii="標楷體" w:eastAsia="標楷體" w:hAnsi="標楷體"/>
          <w:b/>
          <w:bCs/>
          <w:sz w:val="28"/>
          <w:szCs w:val="28"/>
        </w:rPr>
        <w:t>訪台團商機</w:t>
      </w:r>
      <w:proofErr w:type="gramEnd"/>
      <w:r w:rsidRPr="009A362E">
        <w:rPr>
          <w:rFonts w:ascii="標楷體" w:eastAsia="標楷體" w:hAnsi="標楷體"/>
          <w:b/>
          <w:bCs/>
          <w:sz w:val="28"/>
          <w:szCs w:val="28"/>
        </w:rPr>
        <w:t>媒合交流會</w:t>
      </w:r>
      <w:r w:rsidRPr="009A362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A211F" w:rsidRPr="009A362E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261"/>
        <w:gridCol w:w="1559"/>
        <w:gridCol w:w="2693"/>
      </w:tblGrid>
      <w:tr w:rsidR="008A211F" w:rsidRPr="00906BF6" w:rsidTr="00523F1F">
        <w:trPr>
          <w:trHeight w:val="31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公司名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Pr="00906BF6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211F" w:rsidRPr="00906BF6" w:rsidTr="00523F1F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="009936A6"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6A6D5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23A3" w:rsidRPr="00906BF6" w:rsidTr="00523F1F">
        <w:trPr>
          <w:trHeight w:val="5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A3" w:rsidRPr="00906BF6" w:rsidRDefault="004E28A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A3" w:rsidRPr="00906BF6" w:rsidRDefault="00D223A3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23A3" w:rsidRPr="00906BF6" w:rsidTr="00523F1F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CE7" w:rsidRDefault="009936A6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事業内容</w:t>
            </w:r>
          </w:p>
          <w:p w:rsidR="00D223A3" w:rsidRPr="00906BF6" w:rsidRDefault="00B21F36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主要產</w:t>
            </w:r>
            <w:r w:rsidR="00D223A3" w:rsidRPr="00906BF6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A3" w:rsidRPr="00906BF6" w:rsidRDefault="00D223A3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508B" w:rsidRPr="00906BF6" w:rsidTr="00523F1F">
        <w:trPr>
          <w:trHeight w:val="76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08B" w:rsidRPr="00906BF6" w:rsidRDefault="00EE18E9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專長領域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ED" w:rsidRPr="00906BF6" w:rsidRDefault="00BF508B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□光電</w:t>
            </w:r>
            <w:r w:rsidRPr="00906BF6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□半導</w:t>
            </w:r>
            <w:r w:rsidR="00B21F36" w:rsidRPr="00906BF6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　□電子産業　□精密機器　□情報</w:t>
            </w:r>
            <w:r w:rsidR="00EB0EED" w:rsidRPr="00906BF6">
              <w:rPr>
                <w:rFonts w:ascii="標楷體" w:eastAsia="標楷體" w:hAnsi="標楷體" w:hint="eastAsia"/>
                <w:sz w:val="26"/>
                <w:szCs w:val="26"/>
              </w:rPr>
              <w:t>通信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産業</w:t>
            </w:r>
          </w:p>
          <w:p w:rsidR="00BF508B" w:rsidRPr="00906BF6" w:rsidRDefault="00BF508B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="00B21F36" w:rsidRPr="00906BF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ja-JP"/>
              </w:rPr>
              <w:t xml:space="preserve">　　　　　　　　　　　　</w:t>
            </w:r>
          </w:p>
        </w:tc>
      </w:tr>
      <w:tr w:rsidR="008A211F" w:rsidRPr="00906BF6" w:rsidTr="00523F1F">
        <w:trPr>
          <w:trHeight w:val="66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A211F" w:rsidRDefault="008A211F" w:rsidP="00063F77">
            <w:pPr>
              <w:adjustRightInd w:val="0"/>
              <w:snapToGrid w:val="0"/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預約個別商談</w:t>
            </w:r>
          </w:p>
          <w:p w:rsidR="00116BA5" w:rsidRPr="00116BA5" w:rsidRDefault="00116BA5" w:rsidP="00063F77">
            <w:pPr>
              <w:adjustRightInd w:val="0"/>
              <w:snapToGrid w:val="0"/>
              <w:spacing w:line="320" w:lineRule="exact"/>
              <w:ind w:leftChars="-45" w:left="-108" w:rightChars="-45" w:right="-108" w:firstLineChars="54" w:firstLine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6BA5">
              <w:rPr>
                <w:rFonts w:ascii="標楷體" w:eastAsia="標楷體" w:hAnsi="標楷體" w:hint="eastAsia"/>
                <w:sz w:val="20"/>
                <w:szCs w:val="20"/>
              </w:rPr>
              <w:t>(請勾選，可複選)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A211F" w:rsidRPr="00981012" w:rsidRDefault="007F0CC0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981012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 w:rsidRPr="00981012">
              <w:rPr>
                <w:rFonts w:ascii="標楷體" w:eastAsia="標楷體" w:hAnsi="標楷體"/>
                <w:sz w:val="26"/>
                <w:szCs w:val="26"/>
              </w:rPr>
              <w:t>橘</w:t>
            </w:r>
            <w:proofErr w:type="gramEnd"/>
            <w:r w:rsidRPr="00981012">
              <w:rPr>
                <w:rFonts w:ascii="標楷體" w:eastAsia="標楷體" w:hAnsi="標楷體"/>
                <w:sz w:val="26"/>
                <w:szCs w:val="26"/>
              </w:rPr>
              <w:t>機工</w:t>
            </w:r>
            <w:r w:rsidR="006446C1" w:rsidRP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446C1" w:rsidRP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6446C1" w:rsidRP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81012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□</w:t>
            </w:r>
            <w:r w:rsidR="00981012" w:rsidRPr="00981012">
              <w:rPr>
                <w:rFonts w:ascii="標楷體" w:eastAsia="標楷體" w:hAnsi="標楷體" w:cs="MS PGothic" w:hint="eastAsia"/>
                <w:color w:val="000000"/>
                <w:kern w:val="0"/>
                <w:sz w:val="26"/>
                <w:szCs w:val="26"/>
              </w:rPr>
              <w:t>SAWADA STB</w:t>
            </w:r>
            <w:r w:rsidRP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81012" w:rsidRPr="009810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81012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□</w:t>
            </w:r>
            <w:r w:rsidR="00981012" w:rsidRPr="0098101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SALTEC</w:t>
            </w:r>
          </w:p>
          <w:p w:rsidR="00116BA5" w:rsidRPr="00981012" w:rsidRDefault="007F0CC0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981012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□</w:t>
            </w:r>
            <w:r w:rsidRPr="0098101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GITEC       </w:t>
            </w:r>
            <w:r w:rsidR="006446C1" w:rsidRPr="0098101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Pr="00981012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□</w:t>
            </w:r>
            <w:r w:rsidR="00981012" w:rsidRPr="009810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KO-A</w:t>
            </w:r>
            <w:r w:rsidRPr="009810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 xml:space="preserve">    </w:t>
            </w:r>
            <w:r w:rsidR="006446C1" w:rsidRPr="009810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 xml:space="preserve"> </w:t>
            </w:r>
            <w:r w:rsidR="00981012" w:rsidRPr="009810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 xml:space="preserve">       </w:t>
            </w:r>
            <w:r w:rsidRPr="00981012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□</w:t>
            </w:r>
            <w:r w:rsidR="00981012" w:rsidRPr="0098101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FORTE</w:t>
            </w:r>
          </w:p>
        </w:tc>
      </w:tr>
      <w:tr w:rsidR="008A211F" w:rsidRPr="00906BF6" w:rsidTr="00523F1F">
        <w:trPr>
          <w:trHeight w:val="702"/>
        </w:trPr>
        <w:tc>
          <w:tcPr>
            <w:tcW w:w="1701" w:type="dxa"/>
            <w:vAlign w:val="center"/>
          </w:tcPr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參加目的</w:t>
            </w:r>
          </w:p>
        </w:tc>
        <w:tc>
          <w:tcPr>
            <w:tcW w:w="7513" w:type="dxa"/>
            <w:gridSpan w:val="3"/>
            <w:vAlign w:val="center"/>
          </w:tcPr>
          <w:p w:rsidR="003B5C59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□吸收新知</w:t>
            </w:r>
            <w:r w:rsidRPr="00906BF6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3B5C59"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="00EE18E9" w:rsidRPr="00906BF6">
              <w:rPr>
                <w:rFonts w:ascii="標楷體" w:eastAsia="標楷體" w:hAnsi="標楷體" w:hint="eastAsia"/>
                <w:sz w:val="26"/>
                <w:szCs w:val="26"/>
              </w:rPr>
              <w:t>智財引進</w:t>
            </w:r>
            <w:r w:rsidR="003B5C59"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C6C74"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956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B5C59" w:rsidRPr="00906BF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E18E9" w:rsidRPr="00906BF6">
              <w:rPr>
                <w:rFonts w:ascii="標楷體" w:eastAsia="標楷體" w:hAnsi="標楷體" w:hint="eastAsia"/>
                <w:sz w:val="26"/>
                <w:szCs w:val="26"/>
              </w:rPr>
              <w:t>找技術合作</w:t>
            </w:r>
          </w:p>
          <w:p w:rsidR="00EE18E9" w:rsidRPr="00906BF6" w:rsidRDefault="003B5C59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E18E9"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找供應商　　　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E18E9" w:rsidRPr="00906BF6">
              <w:rPr>
                <w:rFonts w:ascii="標楷體" w:eastAsia="標楷體" w:hAnsi="標楷體" w:hint="eastAsia"/>
                <w:sz w:val="26"/>
                <w:szCs w:val="26"/>
              </w:rPr>
              <w:t>通路/代理提供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956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E18E9" w:rsidRPr="00906BF6">
              <w:rPr>
                <w:rFonts w:ascii="標楷體" w:eastAsia="標楷體" w:hAnsi="標楷體" w:hint="eastAsia"/>
                <w:sz w:val="26"/>
                <w:szCs w:val="26"/>
              </w:rPr>
              <w:t>找投資標的</w:t>
            </w:r>
          </w:p>
          <w:p w:rsidR="008A211F" w:rsidRPr="00906BF6" w:rsidRDefault="008A211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906BF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C712B9" w:rsidRPr="00906BF6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ja-JP"/>
              </w:rPr>
              <w:t xml:space="preserve">          </w:t>
            </w:r>
            <w:r w:rsidRPr="00906BF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BF508B" w:rsidRPr="00906BF6" w:rsidTr="006A4ECC">
        <w:trPr>
          <w:trHeight w:hRule="exact" w:val="885"/>
        </w:trPr>
        <w:tc>
          <w:tcPr>
            <w:tcW w:w="1701" w:type="dxa"/>
            <w:vAlign w:val="center"/>
          </w:tcPr>
          <w:p w:rsidR="00BF508B" w:rsidRPr="00906BF6" w:rsidRDefault="0016370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其他需求</w:t>
            </w:r>
          </w:p>
        </w:tc>
        <w:tc>
          <w:tcPr>
            <w:tcW w:w="7513" w:type="dxa"/>
            <w:gridSpan w:val="3"/>
          </w:tcPr>
          <w:p w:rsidR="00EB0EED" w:rsidRPr="00906BF6" w:rsidRDefault="0016370F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906BF6"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  <w:proofErr w:type="gramStart"/>
            <w:r w:rsidR="00BF508B" w:rsidRPr="00906B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906BF6">
              <w:rPr>
                <w:rFonts w:ascii="標楷體" w:eastAsia="標楷體" w:hAnsi="標楷體" w:hint="eastAsia"/>
                <w:sz w:val="20"/>
                <w:szCs w:val="20"/>
              </w:rPr>
              <w:t>希望引進技術</w:t>
            </w:r>
            <w:r w:rsidR="00BF508B" w:rsidRPr="00906BF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06BF6">
              <w:rPr>
                <w:rFonts w:ascii="標楷體" w:eastAsia="標楷體" w:hAnsi="標楷體" w:hint="eastAsia"/>
                <w:sz w:val="20"/>
                <w:szCs w:val="20"/>
              </w:rPr>
              <w:t>尋找全球化合作夥伴</w:t>
            </w:r>
            <w:r w:rsidR="00EB0EED" w:rsidRPr="00906BF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06BF6">
              <w:rPr>
                <w:rFonts w:ascii="標楷體" w:eastAsia="標楷體" w:hAnsi="標楷體" w:hint="eastAsia"/>
                <w:sz w:val="20"/>
                <w:szCs w:val="20"/>
              </w:rPr>
              <w:t>希望成為台灣或中國的代理</w:t>
            </w:r>
            <w:r w:rsidR="00EB0EED" w:rsidRPr="00906BF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EB0EED" w:rsidRPr="00906BF6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生産委託・</w:t>
            </w:r>
            <w:r w:rsidRPr="00906BF6">
              <w:rPr>
                <w:rFonts w:ascii="標楷體" w:eastAsia="標楷體" w:hAnsi="標楷體" w:hint="eastAsia"/>
                <w:sz w:val="20"/>
                <w:szCs w:val="20"/>
              </w:rPr>
              <w:t>接單生產</w:t>
            </w:r>
            <w:r w:rsidR="00EB0EED" w:rsidRPr="00906BF6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。</w:t>
            </w:r>
          </w:p>
          <w:p w:rsidR="00BA3F56" w:rsidRPr="00906BF6" w:rsidRDefault="00BA3F56" w:rsidP="00063F7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47F5D" w:rsidRPr="00906BF6" w:rsidRDefault="00906BF6" w:rsidP="00906BF6">
      <w:pPr>
        <w:adjustRightInd w:val="0"/>
        <w:snapToGrid w:val="0"/>
        <w:ind w:right="-516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四</w:t>
      </w:r>
      <w:r w:rsidR="00C47F5D" w:rsidRPr="00906BF6">
        <w:rPr>
          <w:rFonts w:ascii="標楷體" w:eastAsia="標楷體" w:hAnsi="標楷體" w:hint="eastAsia"/>
          <w:b/>
          <w:sz w:val="26"/>
          <w:szCs w:val="26"/>
        </w:rPr>
        <w:t>、訪台企業一覽</w:t>
      </w:r>
      <w:r w:rsidR="00C47F5D" w:rsidRPr="00906BF6">
        <w:rPr>
          <w:rFonts w:ascii="標楷體" w:eastAsia="標楷體" w:hAnsi="標楷體"/>
          <w:b/>
          <w:sz w:val="22"/>
          <w:szCs w:val="22"/>
        </w:rPr>
        <w:t>(</w:t>
      </w:r>
      <w:r w:rsidR="008235EE">
        <w:rPr>
          <w:rFonts w:ascii="標楷體" w:eastAsia="標楷體" w:hAnsi="標楷體" w:hint="eastAsia"/>
          <w:b/>
          <w:sz w:val="22"/>
          <w:szCs w:val="22"/>
        </w:rPr>
        <w:t>更多詳細資料請參閱</w:t>
      </w:r>
      <w:r w:rsidR="008235EE" w:rsidRPr="008235EE">
        <w:rPr>
          <w:rFonts w:ascii="標楷體" w:eastAsia="標楷體" w:hAnsi="標楷體"/>
          <w:b/>
          <w:sz w:val="22"/>
          <w:szCs w:val="22"/>
        </w:rPr>
        <w:t>htt</w:t>
      </w:r>
      <w:r w:rsidR="008235EE">
        <w:rPr>
          <w:rFonts w:ascii="標楷體" w:eastAsia="標楷體" w:hAnsi="標楷體"/>
          <w:b/>
          <w:sz w:val="22"/>
          <w:szCs w:val="22"/>
        </w:rPr>
        <w:t>p://www.tamataiwan.com</w:t>
      </w:r>
      <w:r w:rsidR="00C47F5D" w:rsidRPr="00906BF6">
        <w:rPr>
          <w:rFonts w:ascii="標楷體" w:eastAsia="標楷體" w:hAnsi="標楷體"/>
          <w:b/>
          <w:sz w:val="22"/>
          <w:szCs w:val="22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568"/>
        <w:gridCol w:w="5170"/>
      </w:tblGrid>
      <w:tr w:rsidR="00C47F5D" w:rsidRPr="00906BF6" w:rsidTr="00906BF6">
        <w:tc>
          <w:tcPr>
            <w:tcW w:w="476" w:type="dxa"/>
            <w:vAlign w:val="center"/>
          </w:tcPr>
          <w:p w:rsidR="00C47F5D" w:rsidRPr="00906BF6" w:rsidRDefault="00C47F5D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</w:rPr>
              <w:t>NO</w:t>
            </w:r>
          </w:p>
        </w:tc>
        <w:tc>
          <w:tcPr>
            <w:tcW w:w="3568" w:type="dxa"/>
          </w:tcPr>
          <w:p w:rsidR="00C47F5D" w:rsidRPr="00906BF6" w:rsidRDefault="00C47F5D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企</w:t>
            </w:r>
            <w:r w:rsidRPr="00906BF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Pr="00906BF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5170" w:type="dxa"/>
          </w:tcPr>
          <w:p w:rsidR="00C47F5D" w:rsidRPr="00906BF6" w:rsidRDefault="00C47F5D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主要營業項目/特色/對台需求</w:t>
            </w:r>
          </w:p>
        </w:tc>
      </w:tr>
      <w:tr w:rsidR="00C47F5D" w:rsidRPr="00906BF6" w:rsidTr="00906BF6">
        <w:trPr>
          <w:trHeight w:val="204"/>
        </w:trPr>
        <w:tc>
          <w:tcPr>
            <w:tcW w:w="476" w:type="dxa"/>
            <w:vAlign w:val="center"/>
          </w:tcPr>
          <w:p w:rsidR="00C47F5D" w:rsidRPr="00906BF6" w:rsidRDefault="00C47F5D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3568" w:type="dxa"/>
            <w:vAlign w:val="center"/>
          </w:tcPr>
          <w:p w:rsidR="00C47F5D" w:rsidRPr="001C343D" w:rsidRDefault="006B3133" w:rsidP="003C416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/>
                <w:sz w:val="26"/>
                <w:szCs w:val="26"/>
              </w:rPr>
              <w:t>株式會社</w:t>
            </w:r>
            <w:proofErr w:type="gramStart"/>
            <w:r w:rsidRPr="001C343D">
              <w:rPr>
                <w:rFonts w:ascii="標楷體" w:eastAsia="標楷體" w:hAnsi="標楷體"/>
                <w:sz w:val="26"/>
                <w:szCs w:val="26"/>
              </w:rPr>
              <w:t>橘</w:t>
            </w:r>
            <w:proofErr w:type="gramEnd"/>
            <w:r w:rsidRPr="001C343D">
              <w:rPr>
                <w:rFonts w:ascii="標楷體" w:eastAsia="標楷體" w:hAnsi="標楷體"/>
                <w:sz w:val="26"/>
                <w:szCs w:val="26"/>
              </w:rPr>
              <w:t>機工</w:t>
            </w:r>
            <w:r w:rsidRPr="001C343D">
              <w:rPr>
                <w:rFonts w:ascii="標楷體" w:eastAsia="標楷體" w:hAnsi="標楷體"/>
                <w:sz w:val="26"/>
                <w:szCs w:val="26"/>
              </w:rPr>
              <w:br/>
              <w:t>www.t-kikous.com</w:t>
            </w:r>
          </w:p>
        </w:tc>
        <w:tc>
          <w:tcPr>
            <w:tcW w:w="5170" w:type="dxa"/>
            <w:vAlign w:val="center"/>
          </w:tcPr>
          <w:p w:rsidR="00B5311A" w:rsidRPr="00B5311A" w:rsidRDefault="0055752C" w:rsidP="003C416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34E1">
              <w:rPr>
                <w:rFonts w:ascii="標楷體" w:eastAsia="標楷體" w:hAnsi="標楷體" w:hint="eastAsia"/>
              </w:rPr>
              <w:t>該</w:t>
            </w:r>
            <w:r w:rsidR="006B3133" w:rsidRPr="00225AE7">
              <w:rPr>
                <w:rFonts w:ascii="標楷體" w:eastAsia="標楷體" w:hAnsi="標楷體"/>
              </w:rPr>
              <w:t>公司</w:t>
            </w:r>
            <w:r w:rsidR="00B5311A">
              <w:rPr>
                <w:rFonts w:ascii="標楷體" w:eastAsia="標楷體" w:hAnsi="標楷體" w:hint="eastAsia"/>
              </w:rPr>
              <w:t>擁有</w:t>
            </w:r>
            <w:r w:rsidR="006F6FE5">
              <w:rPr>
                <w:rFonts w:ascii="標楷體" w:eastAsia="標楷體" w:hAnsi="標楷體" w:hint="eastAsia"/>
              </w:rPr>
              <w:t>5</w:t>
            </w:r>
            <w:r w:rsidR="00B5311A" w:rsidRPr="00B5311A">
              <w:rPr>
                <w:rFonts w:ascii="標楷體" w:eastAsia="標楷體" w:hAnsi="標楷體" w:hint="eastAsia"/>
              </w:rPr>
              <w:t>軸複合加工技術</w:t>
            </w:r>
            <w:proofErr w:type="gramStart"/>
            <w:r w:rsidR="00B5311A" w:rsidRPr="00B5311A">
              <w:rPr>
                <w:rFonts w:ascii="標楷體" w:eastAsia="標楷體" w:hAnsi="標楷體" w:hint="eastAsia"/>
              </w:rPr>
              <w:t>及薄肉切削</w:t>
            </w:r>
            <w:proofErr w:type="gramEnd"/>
            <w:r w:rsidR="001A52F9">
              <w:rPr>
                <w:rFonts w:ascii="標楷體" w:eastAsia="標楷體" w:hAnsi="標楷體" w:hint="eastAsia"/>
              </w:rPr>
              <w:t>一體</w:t>
            </w:r>
            <w:r w:rsidR="007C0118">
              <w:rPr>
                <w:rFonts w:ascii="標楷體" w:eastAsia="標楷體" w:hAnsi="標楷體" w:hint="eastAsia"/>
              </w:rPr>
              <w:t>加工技術，能生產形狀複雜、精度要求高的產品，並能透過3D繪圖提供3D列印的服務。</w:t>
            </w:r>
            <w:r w:rsidR="00B5311A" w:rsidRPr="00B5311A">
              <w:rPr>
                <w:rFonts w:ascii="標楷體" w:eastAsia="標楷體" w:hAnsi="標楷體" w:hint="eastAsia"/>
              </w:rPr>
              <w:t>目前客戶遍</w:t>
            </w:r>
            <w:r w:rsidR="003119D2">
              <w:rPr>
                <w:rFonts w:ascii="標楷體" w:eastAsia="標楷體" w:hAnsi="標楷體" w:hint="eastAsia"/>
              </w:rPr>
              <w:t>及汽車、航太、光學、機器人、半導體等產業，主要產品包括飛機及汽車、光學零件</w:t>
            </w:r>
            <w:r w:rsidR="00B5311A" w:rsidRPr="00B5311A">
              <w:rPr>
                <w:rFonts w:ascii="標楷體" w:eastAsia="標楷體" w:hAnsi="標楷體" w:hint="eastAsia"/>
              </w:rPr>
              <w:t>等。</w:t>
            </w:r>
          </w:p>
          <w:p w:rsidR="00C47F5D" w:rsidRPr="00B5311A" w:rsidRDefault="0055752C" w:rsidP="003C416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34243">
              <w:rPr>
                <w:rFonts w:ascii="標楷體" w:eastAsia="標楷體" w:hAnsi="標楷體" w:hint="eastAsia"/>
              </w:rPr>
              <w:t>※</w:t>
            </w:r>
            <w:r w:rsidR="003119D2">
              <w:rPr>
                <w:rFonts w:ascii="標楷體" w:eastAsia="標楷體" w:hAnsi="標楷體" w:hint="eastAsia"/>
              </w:rPr>
              <w:t>希望尋找</w:t>
            </w:r>
            <w:r w:rsidR="00634243">
              <w:rPr>
                <w:rFonts w:ascii="標楷體" w:eastAsia="標楷體" w:hAnsi="標楷體" w:hint="eastAsia"/>
              </w:rPr>
              <w:t>台灣</w:t>
            </w:r>
            <w:r w:rsidR="003119D2">
              <w:rPr>
                <w:rFonts w:ascii="標楷體" w:eastAsia="標楷體" w:hAnsi="標楷體" w:hint="eastAsia"/>
              </w:rPr>
              <w:t>協力廠商</w:t>
            </w:r>
            <w:r w:rsidR="00634243">
              <w:rPr>
                <w:rFonts w:ascii="標楷體" w:eastAsia="標楷體" w:hAnsi="標楷體" w:hint="eastAsia"/>
              </w:rPr>
              <w:t>合作共同開拓市場</w:t>
            </w:r>
            <w:r w:rsidR="003119D2">
              <w:rPr>
                <w:rFonts w:ascii="標楷體" w:eastAsia="標楷體" w:hAnsi="標楷體" w:hint="eastAsia"/>
              </w:rPr>
              <w:t>。</w:t>
            </w:r>
          </w:p>
        </w:tc>
      </w:tr>
      <w:tr w:rsidR="00CA0FE1" w:rsidRPr="00906BF6" w:rsidTr="00906BF6">
        <w:trPr>
          <w:trHeight w:val="641"/>
        </w:trPr>
        <w:tc>
          <w:tcPr>
            <w:tcW w:w="476" w:type="dxa"/>
            <w:vAlign w:val="center"/>
          </w:tcPr>
          <w:p w:rsidR="00CA0FE1" w:rsidRPr="00906BF6" w:rsidRDefault="00CA0FE1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3568" w:type="dxa"/>
            <w:vAlign w:val="center"/>
          </w:tcPr>
          <w:p w:rsidR="00CA0FE1" w:rsidRPr="001C343D" w:rsidRDefault="001D54E4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MS PGothic"/>
                <w:color w:val="000000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MS PGothic" w:hint="eastAsia"/>
                <w:color w:val="000000"/>
                <w:kern w:val="0"/>
                <w:sz w:val="26"/>
                <w:szCs w:val="26"/>
              </w:rPr>
              <w:t>SAWADA STB株式會社青森工廠</w:t>
            </w:r>
          </w:p>
          <w:p w:rsidR="008B395C" w:rsidRPr="001C343D" w:rsidRDefault="001C343D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/>
                <w:kern w:val="0"/>
                <w:sz w:val="26"/>
                <w:szCs w:val="26"/>
              </w:rPr>
              <w:t>www.sawada-stb.co.jp</w:t>
            </w:r>
          </w:p>
        </w:tc>
        <w:tc>
          <w:tcPr>
            <w:tcW w:w="5170" w:type="dxa"/>
            <w:vAlign w:val="center"/>
          </w:tcPr>
          <w:p w:rsidR="00CA0FE1" w:rsidRDefault="00560422" w:rsidP="003C416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9350F" w:rsidRPr="00CE4720">
              <w:rPr>
                <w:rFonts w:ascii="標楷體" w:eastAsia="標楷體" w:hAnsi="標楷體" w:hint="eastAsia"/>
              </w:rPr>
              <w:t>半導體後段製程的切割、</w:t>
            </w:r>
            <w:r w:rsidR="004617F3" w:rsidRPr="00CE4720">
              <w:rPr>
                <w:rFonts w:ascii="標楷體" w:eastAsia="標楷體" w:hAnsi="標楷體" w:hint="eastAsia"/>
              </w:rPr>
              <w:t>晶圓研磨</w:t>
            </w:r>
            <w:r w:rsidR="00CE4720" w:rsidRPr="00CE4720">
              <w:rPr>
                <w:rFonts w:ascii="標楷體" w:eastAsia="標楷體" w:hAnsi="標楷體" w:hint="eastAsia"/>
              </w:rPr>
              <w:t>、</w:t>
            </w:r>
            <w:proofErr w:type="gramStart"/>
            <w:r w:rsidR="00CE4720" w:rsidRPr="00CE4720">
              <w:rPr>
                <w:rFonts w:ascii="標楷體" w:eastAsia="標楷體" w:hAnsi="標楷體" w:hint="eastAsia"/>
              </w:rPr>
              <w:t>配列</w:t>
            </w:r>
            <w:proofErr w:type="gramEnd"/>
            <w:r w:rsidR="00CE4720" w:rsidRPr="00CE4720">
              <w:rPr>
                <w:rFonts w:ascii="標楷體" w:eastAsia="標楷體" w:hAnsi="標楷體" w:hint="eastAsia"/>
              </w:rPr>
              <w:t>、檢查</w:t>
            </w:r>
            <w:r w:rsidR="000F7166">
              <w:rPr>
                <w:rFonts w:ascii="標楷體" w:eastAsia="標楷體" w:hAnsi="標楷體" w:hint="eastAsia"/>
              </w:rPr>
              <w:t>等受託加工，</w:t>
            </w:r>
            <w:r w:rsidR="00E41481">
              <w:rPr>
                <w:rFonts w:ascii="標楷體" w:eastAsia="標楷體" w:hAnsi="標楷體" w:hint="eastAsia"/>
              </w:rPr>
              <w:t>除了晶圓</w:t>
            </w:r>
            <w:proofErr w:type="gramStart"/>
            <w:r w:rsidR="00E41481">
              <w:rPr>
                <w:rFonts w:ascii="標楷體" w:eastAsia="標楷體" w:hAnsi="標楷體" w:hint="eastAsia"/>
              </w:rPr>
              <w:t>以外，</w:t>
            </w:r>
            <w:proofErr w:type="gramEnd"/>
            <w:r w:rsidR="00E41481">
              <w:rPr>
                <w:rFonts w:ascii="標楷體" w:eastAsia="標楷體" w:hAnsi="標楷體" w:hint="eastAsia"/>
              </w:rPr>
              <w:t>玻璃、樹脂、陶瓷、水晶及FR4等都能加工。</w:t>
            </w:r>
            <w:r w:rsidR="000F7166">
              <w:rPr>
                <w:rFonts w:ascii="標楷體" w:eastAsia="標楷體" w:hAnsi="標楷體" w:hint="eastAsia"/>
              </w:rPr>
              <w:t>主要產品有</w:t>
            </w:r>
            <w:proofErr w:type="gramStart"/>
            <w:r w:rsidR="000F7166">
              <w:rPr>
                <w:rFonts w:ascii="標楷體" w:eastAsia="標楷體" w:hAnsi="標楷體" w:hint="eastAsia"/>
              </w:rPr>
              <w:t>實裝基</w:t>
            </w:r>
            <w:proofErr w:type="gramEnd"/>
            <w:r w:rsidR="000F7166">
              <w:rPr>
                <w:rFonts w:ascii="標楷體" w:eastAsia="標楷體" w:hAnsi="標楷體" w:hint="eastAsia"/>
              </w:rPr>
              <w:t>盤用</w:t>
            </w:r>
            <w:proofErr w:type="gramStart"/>
            <w:r w:rsidR="000F7166">
              <w:rPr>
                <w:rFonts w:ascii="標楷體" w:eastAsia="標楷體" w:hAnsi="標楷體" w:hint="eastAsia"/>
              </w:rPr>
              <w:t>測試治具製造</w:t>
            </w:r>
            <w:proofErr w:type="gramEnd"/>
            <w:r w:rsidR="000F7166">
              <w:rPr>
                <w:rFonts w:ascii="標楷體" w:eastAsia="標楷體" w:hAnsi="標楷體" w:hint="eastAsia"/>
              </w:rPr>
              <w:t>。</w:t>
            </w:r>
          </w:p>
          <w:p w:rsidR="000F7166" w:rsidRPr="00CE4720" w:rsidRDefault="00560422" w:rsidP="003C416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F7166">
              <w:rPr>
                <w:rFonts w:ascii="標楷體" w:eastAsia="標楷體" w:hAnsi="標楷體" w:hint="eastAsia"/>
              </w:rPr>
              <w:t>※希望尋找台灣協力廠商合作共同開拓市場。</w:t>
            </w:r>
          </w:p>
        </w:tc>
      </w:tr>
      <w:tr w:rsidR="00CA0FE1" w:rsidRPr="00906BF6" w:rsidTr="00906BF6">
        <w:tc>
          <w:tcPr>
            <w:tcW w:w="476" w:type="dxa"/>
            <w:vAlign w:val="center"/>
          </w:tcPr>
          <w:p w:rsidR="00CA0FE1" w:rsidRPr="00906BF6" w:rsidRDefault="00CA0FE1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3568" w:type="dxa"/>
            <w:vAlign w:val="center"/>
          </w:tcPr>
          <w:p w:rsidR="00CA0FE1" w:rsidRPr="001C343D" w:rsidRDefault="001D54E4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株式會社SALTEC</w:t>
            </w:r>
          </w:p>
          <w:p w:rsidR="001D54E4" w:rsidRPr="001C343D" w:rsidRDefault="001C343D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/>
                <w:kern w:val="0"/>
                <w:sz w:val="26"/>
                <w:szCs w:val="26"/>
              </w:rPr>
              <w:t>www.saltec.co.jp</w:t>
            </w:r>
          </w:p>
        </w:tc>
        <w:tc>
          <w:tcPr>
            <w:tcW w:w="5170" w:type="dxa"/>
            <w:vAlign w:val="center"/>
          </w:tcPr>
          <w:p w:rsidR="00CA0FE1" w:rsidRDefault="00FB3EA8" w:rsidP="003C416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該公司從事雕刻加工、模具設計製造、模具零件加工。現在也利用精密的雕刻技術開發出高人氣人偶及許多種類模型商品。</w:t>
            </w:r>
          </w:p>
          <w:p w:rsidR="001C343D" w:rsidRPr="00B5311A" w:rsidRDefault="00FB3EA8" w:rsidP="003C416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 w:hint="eastAsia"/>
              </w:rPr>
              <w:t>希望能</w:t>
            </w:r>
            <w:r w:rsidR="00E63966">
              <w:rPr>
                <w:rFonts w:ascii="標楷體" w:eastAsia="標楷體" w:hAnsi="標楷體" w:hint="eastAsia"/>
              </w:rPr>
              <w:t>尋找精密加工的合作夥伴，及</w:t>
            </w:r>
            <w:r>
              <w:rPr>
                <w:rFonts w:ascii="標楷體" w:eastAsia="標楷體" w:hAnsi="標楷體" w:hint="eastAsia"/>
              </w:rPr>
              <w:t>台灣企業合作</w:t>
            </w:r>
            <w:proofErr w:type="gramStart"/>
            <w:r>
              <w:rPr>
                <w:rFonts w:ascii="標楷體" w:eastAsia="標楷體" w:hAnsi="標楷體" w:hint="eastAsia"/>
              </w:rPr>
              <w:t>推廣動漫模型</w:t>
            </w:r>
            <w:proofErr w:type="gramEnd"/>
            <w:r>
              <w:rPr>
                <w:rFonts w:ascii="標楷體" w:eastAsia="標楷體" w:hAnsi="標楷體" w:hint="eastAsia"/>
              </w:rPr>
              <w:t>商品</w:t>
            </w:r>
          </w:p>
        </w:tc>
      </w:tr>
      <w:tr w:rsidR="00CA0FE1" w:rsidRPr="00906BF6" w:rsidTr="00906BF6">
        <w:tc>
          <w:tcPr>
            <w:tcW w:w="476" w:type="dxa"/>
            <w:vAlign w:val="center"/>
          </w:tcPr>
          <w:p w:rsidR="00CA0FE1" w:rsidRPr="00906BF6" w:rsidRDefault="00CA0FE1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3568" w:type="dxa"/>
            <w:vAlign w:val="center"/>
          </w:tcPr>
          <w:p w:rsidR="00CA0FE1" w:rsidRPr="001C343D" w:rsidRDefault="001D54E4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株式會社</w:t>
            </w:r>
            <w:r w:rsidR="00CA0FE1" w:rsidRPr="001C343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GITEC</w:t>
            </w:r>
          </w:p>
          <w:p w:rsidR="00CA0FE1" w:rsidRPr="001C343D" w:rsidRDefault="00CA0FE1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/>
                <w:kern w:val="0"/>
                <w:sz w:val="26"/>
                <w:szCs w:val="26"/>
              </w:rPr>
              <w:t>www.gitec.co.jp</w:t>
            </w:r>
          </w:p>
        </w:tc>
        <w:tc>
          <w:tcPr>
            <w:tcW w:w="5170" w:type="dxa"/>
            <w:vAlign w:val="center"/>
          </w:tcPr>
          <w:p w:rsidR="00CA0FE1" w:rsidRPr="008D4574" w:rsidRDefault="00AF64E7" w:rsidP="003C416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34E1">
              <w:rPr>
                <w:rFonts w:ascii="標楷體" w:eastAsia="標楷體" w:hAnsi="標楷體" w:hint="eastAsia"/>
              </w:rPr>
              <w:t>該</w:t>
            </w:r>
            <w:r w:rsidR="00CA0FE1" w:rsidRPr="008D4574">
              <w:rPr>
                <w:rFonts w:ascii="標楷體" w:eastAsia="標楷體" w:hAnsi="標楷體" w:hint="eastAsia"/>
              </w:rPr>
              <w:t>公司擅長各種程式語言</w:t>
            </w:r>
            <w:r>
              <w:rPr>
                <w:rFonts w:ascii="標楷體" w:eastAsia="標楷體" w:hAnsi="標楷體" w:hint="eastAsia"/>
              </w:rPr>
              <w:t>，能因應客戶要求，開發各種系統軟體</w:t>
            </w:r>
            <w:r w:rsidR="00CA0FE1" w:rsidRPr="008D4574">
              <w:rPr>
                <w:rFonts w:ascii="標楷體" w:eastAsia="標楷體" w:hAnsi="標楷體" w:hint="eastAsia"/>
              </w:rPr>
              <w:t>、網頁應用軟體、雲端服務軟體、手機app等。</w:t>
            </w:r>
            <w:r>
              <w:rPr>
                <w:rFonts w:ascii="標楷體" w:eastAsia="標楷體" w:hAnsi="標楷體" w:hint="eastAsia"/>
              </w:rPr>
              <w:t>主要產品包括輪班出缺席管理系統、顧客管理系統、農產品生產管理系統等。</w:t>
            </w:r>
          </w:p>
          <w:p w:rsidR="00CA0FE1" w:rsidRPr="00AF64E7" w:rsidRDefault="00AF64E7" w:rsidP="003C416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35232">
              <w:rPr>
                <w:rFonts w:ascii="標楷體" w:eastAsia="標楷體" w:hAnsi="標楷體" w:hint="eastAsia"/>
              </w:rPr>
              <w:t>※</w:t>
            </w:r>
            <w:r w:rsidR="00CA0FE1" w:rsidRPr="00AF64E7">
              <w:rPr>
                <w:rFonts w:ascii="標楷體" w:eastAsia="標楷體" w:hAnsi="標楷體" w:hint="eastAsia"/>
              </w:rPr>
              <w:t>希望能尋找在台合作伙伴，共同開發台、日兩國市場，例如協助開發台灣客戶需要的軟體，或將日本客戶的案件外包以降低成本。</w:t>
            </w:r>
          </w:p>
        </w:tc>
      </w:tr>
      <w:tr w:rsidR="00C153E7" w:rsidRPr="00906BF6" w:rsidTr="00906BF6">
        <w:tc>
          <w:tcPr>
            <w:tcW w:w="476" w:type="dxa"/>
            <w:vAlign w:val="center"/>
          </w:tcPr>
          <w:p w:rsidR="00C153E7" w:rsidRPr="00906BF6" w:rsidRDefault="00C153E7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BF6">
              <w:rPr>
                <w:rFonts w:ascii="標楷體" w:eastAsia="標楷體" w:hAnsi="標楷體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3568" w:type="dxa"/>
            <w:vAlign w:val="center"/>
          </w:tcPr>
          <w:p w:rsidR="00C153E7" w:rsidRPr="001C343D" w:rsidRDefault="00C153E7" w:rsidP="003C416F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  <w:u w:color="000000"/>
              </w:rPr>
            </w:pPr>
            <w:r w:rsidRPr="001C343D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株式會社KO-A</w:t>
            </w:r>
          </w:p>
          <w:p w:rsidR="00C153E7" w:rsidRPr="001C343D" w:rsidRDefault="00CF2ABA" w:rsidP="003C416F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hyperlink r:id="rId10" w:history="1">
              <w:r w:rsidR="00C153E7" w:rsidRPr="001C343D">
                <w:rPr>
                  <w:rStyle w:val="a3"/>
                  <w:rFonts w:ascii="標楷體" w:eastAsia="標楷體" w:hAnsi="標楷體"/>
                  <w:color w:val="auto"/>
                  <w:sz w:val="26"/>
                  <w:szCs w:val="26"/>
                  <w:u w:val="none"/>
                </w:rPr>
                <w:t>www.ko-ametal.co.jp</w:t>
              </w:r>
            </w:hyperlink>
          </w:p>
        </w:tc>
        <w:tc>
          <w:tcPr>
            <w:tcW w:w="5170" w:type="dxa"/>
            <w:vAlign w:val="center"/>
          </w:tcPr>
          <w:p w:rsidR="009E4071" w:rsidRDefault="009E4071" w:rsidP="003C416F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 xml:space="preserve">  </w:t>
            </w:r>
            <w:r w:rsidR="002D34E1" w:rsidRPr="00F35232">
              <w:rPr>
                <w:rFonts w:ascii="標楷體" w:eastAsia="標楷體" w:hAnsi="標楷體" w:hint="eastAsia"/>
                <w:u w:color="000000"/>
              </w:rPr>
              <w:t>該公司</w:t>
            </w:r>
            <w:r>
              <w:rPr>
                <w:rFonts w:ascii="標楷體" w:eastAsia="標楷體" w:hAnsi="標楷體" w:hint="eastAsia"/>
                <w:u w:color="000000"/>
              </w:rPr>
              <w:t>擁有無</w:t>
            </w:r>
            <w:proofErr w:type="gramStart"/>
            <w:r>
              <w:rPr>
                <w:rFonts w:ascii="標楷體" w:eastAsia="標楷體" w:hAnsi="標楷體" w:hint="eastAsia"/>
                <w:u w:color="000000"/>
              </w:rPr>
              <w:t>電解</w:t>
            </w:r>
            <w:r w:rsidRPr="00161757">
              <w:rPr>
                <w:rFonts w:ascii="標楷體" w:eastAsia="標楷體" w:hAnsi="標楷體" w:hint="eastAsia"/>
                <w:u w:color="000000"/>
              </w:rPr>
              <w:t>鎳</w:t>
            </w:r>
            <w:proofErr w:type="gramEnd"/>
            <w:r>
              <w:rPr>
                <w:rFonts w:ascii="標楷體" w:eastAsia="標楷體" w:hAnsi="標楷體" w:hint="eastAsia"/>
                <w:u w:color="000000"/>
              </w:rPr>
              <w:t>sic-CNT複合表面處理技術，</w:t>
            </w:r>
            <w:r w:rsidR="002D34E1" w:rsidRPr="00F35232">
              <w:rPr>
                <w:rFonts w:ascii="標楷體" w:eastAsia="標楷體" w:hAnsi="標楷體" w:hint="eastAsia"/>
                <w:u w:color="000000"/>
              </w:rPr>
              <w:t>專精</w:t>
            </w:r>
            <w:r w:rsidR="00F35232" w:rsidRPr="00F35232">
              <w:rPr>
                <w:rFonts w:ascii="標楷體" w:eastAsia="標楷體" w:hAnsi="標楷體" w:hint="eastAsia"/>
                <w:u w:color="000000"/>
              </w:rPr>
              <w:t>OA</w:t>
            </w:r>
            <w:r w:rsidR="00F35232">
              <w:rPr>
                <w:rFonts w:ascii="標楷體" w:eastAsia="標楷體" w:hAnsi="標楷體" w:hint="eastAsia"/>
                <w:u w:color="000000"/>
              </w:rPr>
              <w:t>機器</w:t>
            </w:r>
            <w:r w:rsidR="00F35232" w:rsidRPr="00F35232">
              <w:rPr>
                <w:rFonts w:ascii="標楷體" w:eastAsia="標楷體" w:hAnsi="標楷體" w:hint="eastAsia"/>
                <w:u w:color="000000"/>
              </w:rPr>
              <w:t>、醫療設備零件</w:t>
            </w:r>
            <w:r w:rsidR="00F35232">
              <w:rPr>
                <w:rFonts w:ascii="標楷體" w:eastAsia="標楷體" w:hAnsi="標楷體" w:hint="eastAsia"/>
                <w:u w:color="000000"/>
              </w:rPr>
              <w:t>及不規則狀物品的高精度</w:t>
            </w:r>
            <w:r w:rsidR="00C153E7" w:rsidRPr="00F35232">
              <w:rPr>
                <w:rFonts w:ascii="標楷體" w:eastAsia="標楷體" w:hAnsi="標楷體" w:hint="eastAsia"/>
                <w:u w:color="000000"/>
              </w:rPr>
              <w:t>表面</w:t>
            </w:r>
            <w:r w:rsidR="002D34E1" w:rsidRPr="00F35232">
              <w:rPr>
                <w:rFonts w:ascii="標楷體" w:eastAsia="標楷體" w:hAnsi="標楷體" w:hint="eastAsia"/>
                <w:u w:color="000000"/>
              </w:rPr>
              <w:t>處理加工</w:t>
            </w:r>
            <w:r w:rsidR="00C153E7" w:rsidRPr="00F35232">
              <w:rPr>
                <w:rFonts w:ascii="標楷體" w:eastAsia="標楷體" w:hAnsi="標楷體" w:hint="eastAsia"/>
                <w:u w:color="000000"/>
              </w:rPr>
              <w:t>、</w:t>
            </w:r>
            <w:r w:rsidR="00F35232">
              <w:rPr>
                <w:rFonts w:ascii="標楷體" w:eastAsia="標楷體" w:hAnsi="標楷體" w:hint="eastAsia"/>
                <w:u w:color="000000"/>
              </w:rPr>
              <w:t>及複合表面處理之技術開發、精密機械加工、細微零件加工等</w:t>
            </w:r>
            <w:r w:rsidR="002D34E1" w:rsidRPr="00F35232">
              <w:rPr>
                <w:rFonts w:ascii="標楷體" w:eastAsia="標楷體" w:hAnsi="標楷體" w:hint="eastAsia"/>
                <w:u w:color="000000"/>
              </w:rPr>
              <w:t>。</w:t>
            </w:r>
          </w:p>
          <w:p w:rsidR="00C153E7" w:rsidRPr="009E4071" w:rsidRDefault="00560422" w:rsidP="003C416F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 xml:space="preserve">  </w:t>
            </w:r>
            <w:r w:rsidR="009E4071">
              <w:rPr>
                <w:rFonts w:ascii="標楷體" w:eastAsia="標楷體" w:hAnsi="標楷體" w:hint="eastAsia"/>
                <w:u w:color="000000"/>
              </w:rPr>
              <w:t>※希望與國內業者共同開發無</w:t>
            </w:r>
            <w:proofErr w:type="gramStart"/>
            <w:r w:rsidR="009E4071">
              <w:rPr>
                <w:rFonts w:ascii="標楷體" w:eastAsia="標楷體" w:hAnsi="標楷體" w:hint="eastAsia"/>
                <w:u w:color="000000"/>
              </w:rPr>
              <w:t>電解鎳</w:t>
            </w:r>
            <w:proofErr w:type="gramEnd"/>
            <w:r w:rsidR="009E4071">
              <w:rPr>
                <w:rFonts w:ascii="標楷體" w:eastAsia="標楷體" w:hAnsi="標楷體" w:hint="eastAsia"/>
                <w:u w:color="000000"/>
              </w:rPr>
              <w:t>表面處理技術，並希望尋找</w:t>
            </w:r>
            <w:r w:rsidR="008844D1">
              <w:rPr>
                <w:rFonts w:ascii="標楷體" w:eastAsia="標楷體" w:hAnsi="標楷體" w:hint="eastAsia"/>
                <w:u w:color="000000"/>
              </w:rPr>
              <w:t>代工</w:t>
            </w:r>
            <w:r w:rsidR="009E4071">
              <w:rPr>
                <w:rFonts w:ascii="標楷體" w:eastAsia="標楷體" w:hAnsi="標楷體" w:hint="eastAsia"/>
                <w:u w:color="000000"/>
              </w:rPr>
              <w:t>協力廠商共同開發市場。</w:t>
            </w:r>
          </w:p>
        </w:tc>
      </w:tr>
      <w:tr w:rsidR="00C153E7" w:rsidRPr="00906BF6" w:rsidTr="00906BF6">
        <w:tc>
          <w:tcPr>
            <w:tcW w:w="476" w:type="dxa"/>
            <w:vAlign w:val="center"/>
          </w:tcPr>
          <w:p w:rsidR="00C153E7" w:rsidRPr="00906BF6" w:rsidRDefault="00C153E7" w:rsidP="003C416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906BF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568" w:type="dxa"/>
            <w:vAlign w:val="center"/>
          </w:tcPr>
          <w:p w:rsidR="00C153E7" w:rsidRPr="001C343D" w:rsidRDefault="001D54E4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有限會社FORTE</w:t>
            </w:r>
          </w:p>
          <w:p w:rsidR="001D54E4" w:rsidRPr="001C343D" w:rsidRDefault="00B13337" w:rsidP="003C416F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C343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forte-inc.jp</w:t>
            </w:r>
          </w:p>
        </w:tc>
        <w:tc>
          <w:tcPr>
            <w:tcW w:w="5170" w:type="dxa"/>
            <w:vAlign w:val="center"/>
          </w:tcPr>
          <w:p w:rsidR="00C153E7" w:rsidRDefault="00E43803" w:rsidP="003C416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color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 xml:space="preserve">  </w:t>
            </w:r>
            <w:r w:rsidR="00B13337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該公司為系統、軟體開發商。主要</w:t>
            </w:r>
            <w:r w:rsidR="00F70F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商品化的</w:t>
            </w:r>
            <w:r w:rsidR="00B13337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產品有</w:t>
            </w:r>
            <w:r w:rsidR="006C5A4F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孕婦用緊急計程車呼叫器、</w:t>
            </w:r>
            <w:r w:rsidR="006B50D8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透過骨頭傳導聲音的自行車用安全帽式喇叭，使用該產品可以不用戴上耳機即可聽音樂或接聽電話，對行車安全有很大的幫助</w:t>
            </w:r>
            <w:r w:rsidR="00F70F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，還有搭載聲音導航及景點報知的GPS系統。</w:t>
            </w:r>
          </w:p>
          <w:p w:rsidR="00F70F12" w:rsidRPr="00225AE7" w:rsidRDefault="00E43803" w:rsidP="003C416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color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 xml:space="preserve">  </w:t>
            </w:r>
            <w:r w:rsidR="00F70F12"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※希望在自行車風潮盛行的台灣推廣</w:t>
            </w:r>
            <w:r>
              <w:rPr>
                <w:rFonts w:ascii="標楷體" w:eastAsia="標楷體" w:hAnsi="標楷體" w:hint="eastAsia"/>
                <w:sz w:val="26"/>
                <w:szCs w:val="26"/>
                <w:u w:color="000000"/>
              </w:rPr>
              <w:t>可以安心騎乘自行車，並能增加自行車樂趣的產品。</w:t>
            </w:r>
          </w:p>
        </w:tc>
      </w:tr>
    </w:tbl>
    <w:p w:rsidR="00C47F5D" w:rsidRPr="00906BF6" w:rsidRDefault="00C47F5D" w:rsidP="00906BF6">
      <w:pPr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sectPr w:rsidR="00C47F5D" w:rsidRPr="00906BF6" w:rsidSect="005710E3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CC" w:rsidRDefault="009B55CC" w:rsidP="009B175E">
      <w:r>
        <w:separator/>
      </w:r>
    </w:p>
  </w:endnote>
  <w:endnote w:type="continuationSeparator" w:id="0">
    <w:p w:rsidR="009B55CC" w:rsidRDefault="009B55CC" w:rsidP="009B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CC" w:rsidRDefault="009B55CC" w:rsidP="009B175E">
      <w:r>
        <w:separator/>
      </w:r>
    </w:p>
  </w:footnote>
  <w:footnote w:type="continuationSeparator" w:id="0">
    <w:p w:rsidR="009B55CC" w:rsidRDefault="009B55CC" w:rsidP="009B1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FB"/>
    <w:multiLevelType w:val="hybridMultilevel"/>
    <w:tmpl w:val="DB62DE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724FB4"/>
    <w:multiLevelType w:val="hybridMultilevel"/>
    <w:tmpl w:val="0E809EDA"/>
    <w:lvl w:ilvl="0" w:tplc="1AD0256E">
      <w:start w:val="1"/>
      <w:numFmt w:val="bullet"/>
      <w:lvlText w:val=""/>
      <w:lvlJc w:val="left"/>
      <w:pPr>
        <w:tabs>
          <w:tab w:val="num" w:pos="839"/>
        </w:tabs>
        <w:ind w:left="839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6C4400"/>
    <w:multiLevelType w:val="hybridMultilevel"/>
    <w:tmpl w:val="1D906792"/>
    <w:lvl w:ilvl="0" w:tplc="04090003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5" w:hanging="480"/>
      </w:pPr>
      <w:rPr>
        <w:rFonts w:ascii="Wingdings" w:hAnsi="Wingdings" w:hint="default"/>
      </w:rPr>
    </w:lvl>
  </w:abstractNum>
  <w:abstractNum w:abstractNumId="3">
    <w:nsid w:val="2C125F6E"/>
    <w:multiLevelType w:val="hybridMultilevel"/>
    <w:tmpl w:val="8E864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8E5A4E"/>
    <w:multiLevelType w:val="hybridMultilevel"/>
    <w:tmpl w:val="77B8607E"/>
    <w:lvl w:ilvl="0" w:tplc="AEE28284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273F0D"/>
    <w:multiLevelType w:val="hybridMultilevel"/>
    <w:tmpl w:val="2DA6AA9C"/>
    <w:lvl w:ilvl="0" w:tplc="7DF6E41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7A3D4B"/>
    <w:multiLevelType w:val="hybridMultilevel"/>
    <w:tmpl w:val="48C627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9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A5476"/>
    <w:rsid w:val="00020E8F"/>
    <w:rsid w:val="0003649C"/>
    <w:rsid w:val="0004113D"/>
    <w:rsid w:val="00046567"/>
    <w:rsid w:val="00053EF1"/>
    <w:rsid w:val="0005517C"/>
    <w:rsid w:val="00056C9A"/>
    <w:rsid w:val="00062B9A"/>
    <w:rsid w:val="00063F21"/>
    <w:rsid w:val="00063F77"/>
    <w:rsid w:val="00064D44"/>
    <w:rsid w:val="000733D7"/>
    <w:rsid w:val="0007688A"/>
    <w:rsid w:val="00080ABE"/>
    <w:rsid w:val="00086EBD"/>
    <w:rsid w:val="00096EF9"/>
    <w:rsid w:val="000B6DAC"/>
    <w:rsid w:val="000B75EF"/>
    <w:rsid w:val="000B773C"/>
    <w:rsid w:val="000C4F06"/>
    <w:rsid w:val="000D0C40"/>
    <w:rsid w:val="000D3AEB"/>
    <w:rsid w:val="000E31D3"/>
    <w:rsid w:val="000E54FA"/>
    <w:rsid w:val="000F7166"/>
    <w:rsid w:val="0010036B"/>
    <w:rsid w:val="00111E48"/>
    <w:rsid w:val="00113FFC"/>
    <w:rsid w:val="00116BA5"/>
    <w:rsid w:val="0012216D"/>
    <w:rsid w:val="00142E20"/>
    <w:rsid w:val="001435F8"/>
    <w:rsid w:val="00144D22"/>
    <w:rsid w:val="00145AF6"/>
    <w:rsid w:val="00151676"/>
    <w:rsid w:val="00161757"/>
    <w:rsid w:val="00161A57"/>
    <w:rsid w:val="0016370F"/>
    <w:rsid w:val="00167339"/>
    <w:rsid w:val="001926C7"/>
    <w:rsid w:val="0019786C"/>
    <w:rsid w:val="001A52F9"/>
    <w:rsid w:val="001A72D2"/>
    <w:rsid w:val="001B3D80"/>
    <w:rsid w:val="001B5EBF"/>
    <w:rsid w:val="001C26E8"/>
    <w:rsid w:val="001C343D"/>
    <w:rsid w:val="001D1126"/>
    <w:rsid w:val="001D54E4"/>
    <w:rsid w:val="001E0588"/>
    <w:rsid w:val="001E2ADB"/>
    <w:rsid w:val="001E5E11"/>
    <w:rsid w:val="001E6804"/>
    <w:rsid w:val="001F7D7A"/>
    <w:rsid w:val="002048F4"/>
    <w:rsid w:val="00225AE7"/>
    <w:rsid w:val="002264E5"/>
    <w:rsid w:val="00232E55"/>
    <w:rsid w:val="00247C0E"/>
    <w:rsid w:val="00253A15"/>
    <w:rsid w:val="002700D8"/>
    <w:rsid w:val="002704C2"/>
    <w:rsid w:val="00271219"/>
    <w:rsid w:val="002729C3"/>
    <w:rsid w:val="00276F4B"/>
    <w:rsid w:val="002B0187"/>
    <w:rsid w:val="002C2393"/>
    <w:rsid w:val="002D34E1"/>
    <w:rsid w:val="002E0706"/>
    <w:rsid w:val="003119D2"/>
    <w:rsid w:val="00330460"/>
    <w:rsid w:val="0033069A"/>
    <w:rsid w:val="003347A8"/>
    <w:rsid w:val="0034592D"/>
    <w:rsid w:val="003467B7"/>
    <w:rsid w:val="00352BC3"/>
    <w:rsid w:val="00361D9D"/>
    <w:rsid w:val="003714E8"/>
    <w:rsid w:val="003740BC"/>
    <w:rsid w:val="00381A66"/>
    <w:rsid w:val="003928CE"/>
    <w:rsid w:val="00394914"/>
    <w:rsid w:val="003A5BBB"/>
    <w:rsid w:val="003A74AD"/>
    <w:rsid w:val="003A7CF8"/>
    <w:rsid w:val="003B2411"/>
    <w:rsid w:val="003B5C59"/>
    <w:rsid w:val="003C0943"/>
    <w:rsid w:val="003C416F"/>
    <w:rsid w:val="003C5FEF"/>
    <w:rsid w:val="003D5E38"/>
    <w:rsid w:val="003E3C5F"/>
    <w:rsid w:val="003E4899"/>
    <w:rsid w:val="003E6162"/>
    <w:rsid w:val="003F192E"/>
    <w:rsid w:val="003F76CD"/>
    <w:rsid w:val="004050D0"/>
    <w:rsid w:val="00415DDF"/>
    <w:rsid w:val="00425F91"/>
    <w:rsid w:val="00433184"/>
    <w:rsid w:val="00436EB3"/>
    <w:rsid w:val="00441FC1"/>
    <w:rsid w:val="00442B2F"/>
    <w:rsid w:val="00450B85"/>
    <w:rsid w:val="00452591"/>
    <w:rsid w:val="004617F3"/>
    <w:rsid w:val="00463FE8"/>
    <w:rsid w:val="00470DF3"/>
    <w:rsid w:val="00480B75"/>
    <w:rsid w:val="004870C2"/>
    <w:rsid w:val="0048787F"/>
    <w:rsid w:val="00490AF5"/>
    <w:rsid w:val="004942EE"/>
    <w:rsid w:val="00497519"/>
    <w:rsid w:val="004B0131"/>
    <w:rsid w:val="004B4AEB"/>
    <w:rsid w:val="004B56EF"/>
    <w:rsid w:val="004D0907"/>
    <w:rsid w:val="004D438F"/>
    <w:rsid w:val="004E28AF"/>
    <w:rsid w:val="004E28C1"/>
    <w:rsid w:val="004F49C7"/>
    <w:rsid w:val="00504A89"/>
    <w:rsid w:val="00505A10"/>
    <w:rsid w:val="00506CCB"/>
    <w:rsid w:val="00517CCC"/>
    <w:rsid w:val="00523CD0"/>
    <w:rsid w:val="00523F1F"/>
    <w:rsid w:val="00551812"/>
    <w:rsid w:val="00556AB8"/>
    <w:rsid w:val="0055752C"/>
    <w:rsid w:val="00560422"/>
    <w:rsid w:val="005710E3"/>
    <w:rsid w:val="00574876"/>
    <w:rsid w:val="00584C3C"/>
    <w:rsid w:val="0059158B"/>
    <w:rsid w:val="005A7D58"/>
    <w:rsid w:val="005B353A"/>
    <w:rsid w:val="005C782D"/>
    <w:rsid w:val="005C7B1A"/>
    <w:rsid w:val="005E0762"/>
    <w:rsid w:val="005E1FED"/>
    <w:rsid w:val="005F0C90"/>
    <w:rsid w:val="005F5F9F"/>
    <w:rsid w:val="00621EB4"/>
    <w:rsid w:val="00622619"/>
    <w:rsid w:val="0062662F"/>
    <w:rsid w:val="00630A1B"/>
    <w:rsid w:val="00634243"/>
    <w:rsid w:val="00635229"/>
    <w:rsid w:val="00641B1D"/>
    <w:rsid w:val="006446C1"/>
    <w:rsid w:val="00646388"/>
    <w:rsid w:val="00657B67"/>
    <w:rsid w:val="006715EA"/>
    <w:rsid w:val="006758FD"/>
    <w:rsid w:val="00675F4C"/>
    <w:rsid w:val="006765B7"/>
    <w:rsid w:val="00695646"/>
    <w:rsid w:val="006A18A4"/>
    <w:rsid w:val="006A1C0C"/>
    <w:rsid w:val="006A4568"/>
    <w:rsid w:val="006A4ECC"/>
    <w:rsid w:val="006A6D56"/>
    <w:rsid w:val="006B3133"/>
    <w:rsid w:val="006B50D8"/>
    <w:rsid w:val="006B7DC0"/>
    <w:rsid w:val="006C1ED2"/>
    <w:rsid w:val="006C5A38"/>
    <w:rsid w:val="006C5A4F"/>
    <w:rsid w:val="006C6235"/>
    <w:rsid w:val="006E2110"/>
    <w:rsid w:val="006F6A4D"/>
    <w:rsid w:val="006F6FE5"/>
    <w:rsid w:val="00700AD5"/>
    <w:rsid w:val="00702EA2"/>
    <w:rsid w:val="0070569D"/>
    <w:rsid w:val="007060A2"/>
    <w:rsid w:val="007072A0"/>
    <w:rsid w:val="00746A53"/>
    <w:rsid w:val="00761166"/>
    <w:rsid w:val="00761AD9"/>
    <w:rsid w:val="00762371"/>
    <w:rsid w:val="00775E0D"/>
    <w:rsid w:val="00791B5D"/>
    <w:rsid w:val="007922ED"/>
    <w:rsid w:val="007A1C65"/>
    <w:rsid w:val="007A55E1"/>
    <w:rsid w:val="007C0118"/>
    <w:rsid w:val="007C65FD"/>
    <w:rsid w:val="007C6B0F"/>
    <w:rsid w:val="007D33F9"/>
    <w:rsid w:val="007E7BF7"/>
    <w:rsid w:val="007F0CC0"/>
    <w:rsid w:val="007F0E72"/>
    <w:rsid w:val="007F15CB"/>
    <w:rsid w:val="007F43A5"/>
    <w:rsid w:val="007F60FF"/>
    <w:rsid w:val="008156A8"/>
    <w:rsid w:val="00815D69"/>
    <w:rsid w:val="008177D2"/>
    <w:rsid w:val="0082260B"/>
    <w:rsid w:val="008235EE"/>
    <w:rsid w:val="00826166"/>
    <w:rsid w:val="00826CE7"/>
    <w:rsid w:val="0082712A"/>
    <w:rsid w:val="0083794D"/>
    <w:rsid w:val="00853213"/>
    <w:rsid w:val="00856ACC"/>
    <w:rsid w:val="0086290D"/>
    <w:rsid w:val="00863398"/>
    <w:rsid w:val="00866B6E"/>
    <w:rsid w:val="00867AC4"/>
    <w:rsid w:val="00875495"/>
    <w:rsid w:val="008824FE"/>
    <w:rsid w:val="008844D1"/>
    <w:rsid w:val="0088723E"/>
    <w:rsid w:val="00892A58"/>
    <w:rsid w:val="008A211F"/>
    <w:rsid w:val="008B0DFA"/>
    <w:rsid w:val="008B395C"/>
    <w:rsid w:val="008C4EAB"/>
    <w:rsid w:val="008D4574"/>
    <w:rsid w:val="008E5CE8"/>
    <w:rsid w:val="008E66AA"/>
    <w:rsid w:val="008F3ABD"/>
    <w:rsid w:val="008F447B"/>
    <w:rsid w:val="008F5917"/>
    <w:rsid w:val="00906BF6"/>
    <w:rsid w:val="00916F68"/>
    <w:rsid w:val="00922D04"/>
    <w:rsid w:val="00933EB2"/>
    <w:rsid w:val="00946F3E"/>
    <w:rsid w:val="009477FF"/>
    <w:rsid w:val="0095395F"/>
    <w:rsid w:val="00953A35"/>
    <w:rsid w:val="00972473"/>
    <w:rsid w:val="00977C28"/>
    <w:rsid w:val="00981012"/>
    <w:rsid w:val="009835FB"/>
    <w:rsid w:val="009909B8"/>
    <w:rsid w:val="00992BF1"/>
    <w:rsid w:val="009936A6"/>
    <w:rsid w:val="009953C4"/>
    <w:rsid w:val="009A0785"/>
    <w:rsid w:val="009A0942"/>
    <w:rsid w:val="009A0DEC"/>
    <w:rsid w:val="009A362E"/>
    <w:rsid w:val="009A5476"/>
    <w:rsid w:val="009A77BA"/>
    <w:rsid w:val="009B175E"/>
    <w:rsid w:val="009B55CC"/>
    <w:rsid w:val="009C00F0"/>
    <w:rsid w:val="009C58C7"/>
    <w:rsid w:val="009C5C3B"/>
    <w:rsid w:val="009C6C74"/>
    <w:rsid w:val="009D6535"/>
    <w:rsid w:val="009E3E59"/>
    <w:rsid w:val="009E3FB9"/>
    <w:rsid w:val="009E4071"/>
    <w:rsid w:val="009F5EC3"/>
    <w:rsid w:val="00A00C63"/>
    <w:rsid w:val="00A01086"/>
    <w:rsid w:val="00A0320E"/>
    <w:rsid w:val="00A03F2A"/>
    <w:rsid w:val="00A0680B"/>
    <w:rsid w:val="00A12B7B"/>
    <w:rsid w:val="00A14EC5"/>
    <w:rsid w:val="00A249C8"/>
    <w:rsid w:val="00A34B87"/>
    <w:rsid w:val="00A407DB"/>
    <w:rsid w:val="00A4533F"/>
    <w:rsid w:val="00A52437"/>
    <w:rsid w:val="00A538B3"/>
    <w:rsid w:val="00A53CB5"/>
    <w:rsid w:val="00A64737"/>
    <w:rsid w:val="00A9793F"/>
    <w:rsid w:val="00AA5267"/>
    <w:rsid w:val="00AA60AD"/>
    <w:rsid w:val="00AA6FA3"/>
    <w:rsid w:val="00AB2BEB"/>
    <w:rsid w:val="00AB749F"/>
    <w:rsid w:val="00AC08D7"/>
    <w:rsid w:val="00AC1217"/>
    <w:rsid w:val="00AC1F2E"/>
    <w:rsid w:val="00AC3E13"/>
    <w:rsid w:val="00AC412B"/>
    <w:rsid w:val="00AD1535"/>
    <w:rsid w:val="00AD3F06"/>
    <w:rsid w:val="00AD48FD"/>
    <w:rsid w:val="00AE34AA"/>
    <w:rsid w:val="00AE4ADA"/>
    <w:rsid w:val="00AE69EE"/>
    <w:rsid w:val="00AE7FEF"/>
    <w:rsid w:val="00AF642E"/>
    <w:rsid w:val="00AF64E7"/>
    <w:rsid w:val="00B04696"/>
    <w:rsid w:val="00B1290F"/>
    <w:rsid w:val="00B13337"/>
    <w:rsid w:val="00B21F36"/>
    <w:rsid w:val="00B24368"/>
    <w:rsid w:val="00B361DB"/>
    <w:rsid w:val="00B40097"/>
    <w:rsid w:val="00B4581B"/>
    <w:rsid w:val="00B5311A"/>
    <w:rsid w:val="00B57EA1"/>
    <w:rsid w:val="00B65D3C"/>
    <w:rsid w:val="00B70988"/>
    <w:rsid w:val="00B71F64"/>
    <w:rsid w:val="00B737DE"/>
    <w:rsid w:val="00B83518"/>
    <w:rsid w:val="00B8453E"/>
    <w:rsid w:val="00B86633"/>
    <w:rsid w:val="00B87EC0"/>
    <w:rsid w:val="00B87F62"/>
    <w:rsid w:val="00B90C90"/>
    <w:rsid w:val="00B94DDE"/>
    <w:rsid w:val="00B97B2A"/>
    <w:rsid w:val="00BA3F56"/>
    <w:rsid w:val="00BB46F5"/>
    <w:rsid w:val="00BB52EB"/>
    <w:rsid w:val="00BC1AA1"/>
    <w:rsid w:val="00BC74C9"/>
    <w:rsid w:val="00BE3972"/>
    <w:rsid w:val="00BE5197"/>
    <w:rsid w:val="00BF508B"/>
    <w:rsid w:val="00BF5DFE"/>
    <w:rsid w:val="00C009EF"/>
    <w:rsid w:val="00C03F2F"/>
    <w:rsid w:val="00C153E7"/>
    <w:rsid w:val="00C155DE"/>
    <w:rsid w:val="00C17C9A"/>
    <w:rsid w:val="00C32231"/>
    <w:rsid w:val="00C41F03"/>
    <w:rsid w:val="00C47F5D"/>
    <w:rsid w:val="00C61E6B"/>
    <w:rsid w:val="00C712B9"/>
    <w:rsid w:val="00C76350"/>
    <w:rsid w:val="00C80E91"/>
    <w:rsid w:val="00C9329B"/>
    <w:rsid w:val="00C9350F"/>
    <w:rsid w:val="00C96A8F"/>
    <w:rsid w:val="00C96C1B"/>
    <w:rsid w:val="00C979D9"/>
    <w:rsid w:val="00CA0AF1"/>
    <w:rsid w:val="00CA0FE1"/>
    <w:rsid w:val="00CB17F8"/>
    <w:rsid w:val="00CC5079"/>
    <w:rsid w:val="00CC50B3"/>
    <w:rsid w:val="00CC7B44"/>
    <w:rsid w:val="00CD1BEA"/>
    <w:rsid w:val="00CD3046"/>
    <w:rsid w:val="00CE4720"/>
    <w:rsid w:val="00CF2ABA"/>
    <w:rsid w:val="00D02A8B"/>
    <w:rsid w:val="00D03DB6"/>
    <w:rsid w:val="00D05C5B"/>
    <w:rsid w:val="00D07983"/>
    <w:rsid w:val="00D10CE7"/>
    <w:rsid w:val="00D1363E"/>
    <w:rsid w:val="00D223A3"/>
    <w:rsid w:val="00D25EAF"/>
    <w:rsid w:val="00D260DA"/>
    <w:rsid w:val="00D326B6"/>
    <w:rsid w:val="00D335AF"/>
    <w:rsid w:val="00D41597"/>
    <w:rsid w:val="00D53B20"/>
    <w:rsid w:val="00D5731C"/>
    <w:rsid w:val="00D606CA"/>
    <w:rsid w:val="00D844E3"/>
    <w:rsid w:val="00D87250"/>
    <w:rsid w:val="00D95615"/>
    <w:rsid w:val="00DA4069"/>
    <w:rsid w:val="00DC11DC"/>
    <w:rsid w:val="00DC5A48"/>
    <w:rsid w:val="00DD5099"/>
    <w:rsid w:val="00DE275A"/>
    <w:rsid w:val="00DF02BF"/>
    <w:rsid w:val="00DF123F"/>
    <w:rsid w:val="00DF19CF"/>
    <w:rsid w:val="00DF4FBE"/>
    <w:rsid w:val="00E03778"/>
    <w:rsid w:val="00E05A94"/>
    <w:rsid w:val="00E16E1B"/>
    <w:rsid w:val="00E2083A"/>
    <w:rsid w:val="00E33BEF"/>
    <w:rsid w:val="00E37B60"/>
    <w:rsid w:val="00E40F16"/>
    <w:rsid w:val="00E41481"/>
    <w:rsid w:val="00E43803"/>
    <w:rsid w:val="00E56089"/>
    <w:rsid w:val="00E62848"/>
    <w:rsid w:val="00E63966"/>
    <w:rsid w:val="00E64077"/>
    <w:rsid w:val="00E758D8"/>
    <w:rsid w:val="00E76544"/>
    <w:rsid w:val="00E76700"/>
    <w:rsid w:val="00E81F6F"/>
    <w:rsid w:val="00E85170"/>
    <w:rsid w:val="00E87BA6"/>
    <w:rsid w:val="00E93A12"/>
    <w:rsid w:val="00EA3BB1"/>
    <w:rsid w:val="00EA7122"/>
    <w:rsid w:val="00EB0EED"/>
    <w:rsid w:val="00EB5722"/>
    <w:rsid w:val="00EC47BF"/>
    <w:rsid w:val="00EC778C"/>
    <w:rsid w:val="00ED01B6"/>
    <w:rsid w:val="00ED295B"/>
    <w:rsid w:val="00EE18E9"/>
    <w:rsid w:val="00EF6A05"/>
    <w:rsid w:val="00F04BBC"/>
    <w:rsid w:val="00F05BC8"/>
    <w:rsid w:val="00F11942"/>
    <w:rsid w:val="00F125CA"/>
    <w:rsid w:val="00F16414"/>
    <w:rsid w:val="00F176C3"/>
    <w:rsid w:val="00F260DE"/>
    <w:rsid w:val="00F35232"/>
    <w:rsid w:val="00F36E8A"/>
    <w:rsid w:val="00F44E4C"/>
    <w:rsid w:val="00F44FB7"/>
    <w:rsid w:val="00F463A9"/>
    <w:rsid w:val="00F50350"/>
    <w:rsid w:val="00F52E00"/>
    <w:rsid w:val="00F5461C"/>
    <w:rsid w:val="00F65AEC"/>
    <w:rsid w:val="00F6769A"/>
    <w:rsid w:val="00F702DA"/>
    <w:rsid w:val="00F70F12"/>
    <w:rsid w:val="00F73B10"/>
    <w:rsid w:val="00F877BD"/>
    <w:rsid w:val="00F92285"/>
    <w:rsid w:val="00F93447"/>
    <w:rsid w:val="00F962D9"/>
    <w:rsid w:val="00FA24D6"/>
    <w:rsid w:val="00FA3026"/>
    <w:rsid w:val="00FA5D59"/>
    <w:rsid w:val="00FB0200"/>
    <w:rsid w:val="00FB3EA8"/>
    <w:rsid w:val="00FB7A4B"/>
    <w:rsid w:val="00FC4F1F"/>
    <w:rsid w:val="00FD42BF"/>
    <w:rsid w:val="00FE7232"/>
    <w:rsid w:val="00FF3D84"/>
    <w:rsid w:val="00FF5A7B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B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2">
    <w:name w:val="pro2"/>
    <w:rsid w:val="00CD1BEA"/>
    <w:rPr>
      <w:rFonts w:cs="Times New Roman"/>
    </w:rPr>
  </w:style>
  <w:style w:type="character" w:styleId="a3">
    <w:name w:val="Hyperlink"/>
    <w:rsid w:val="00CD1BEA"/>
    <w:rPr>
      <w:rFonts w:cs="Times New Roman"/>
      <w:color w:val="0000FF"/>
      <w:u w:val="single"/>
    </w:rPr>
  </w:style>
  <w:style w:type="table" w:styleId="a4">
    <w:name w:val="Table Grid"/>
    <w:basedOn w:val="a1"/>
    <w:rsid w:val="00BE5197"/>
    <w:pPr>
      <w:widowControl w:val="0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A249C8"/>
    <w:rPr>
      <w:rFonts w:cs="Times New Roman"/>
      <w:color w:val="800080"/>
      <w:u w:val="single"/>
    </w:rPr>
  </w:style>
  <w:style w:type="paragraph" w:styleId="a6">
    <w:name w:val="Balloon Text"/>
    <w:basedOn w:val="a"/>
    <w:semiHidden/>
    <w:rsid w:val="00621EB4"/>
    <w:rPr>
      <w:rFonts w:ascii="Arial" w:hAnsi="Arial"/>
      <w:sz w:val="18"/>
      <w:szCs w:val="18"/>
    </w:rPr>
  </w:style>
  <w:style w:type="character" w:styleId="a7">
    <w:name w:val="Strong"/>
    <w:qFormat/>
    <w:rsid w:val="001D1126"/>
    <w:rPr>
      <w:rFonts w:cs="Times New Roman"/>
      <w:b/>
      <w:bCs/>
    </w:rPr>
  </w:style>
  <w:style w:type="paragraph" w:styleId="a8">
    <w:name w:val="header"/>
    <w:basedOn w:val="a"/>
    <w:link w:val="a9"/>
    <w:rsid w:val="009B1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9B175E"/>
    <w:rPr>
      <w:rFonts w:cs="Times New Roman"/>
      <w:kern w:val="2"/>
    </w:rPr>
  </w:style>
  <w:style w:type="paragraph" w:styleId="aa">
    <w:name w:val="footer"/>
    <w:basedOn w:val="a"/>
    <w:link w:val="ab"/>
    <w:rsid w:val="009B1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9B175E"/>
    <w:rPr>
      <w:rFonts w:cs="Times New Roman"/>
      <w:kern w:val="2"/>
    </w:rPr>
  </w:style>
  <w:style w:type="character" w:customStyle="1" w:styleId="st">
    <w:name w:val="st"/>
    <w:rsid w:val="00F93447"/>
  </w:style>
  <w:style w:type="paragraph" w:styleId="HTML">
    <w:name w:val="HTML Preformatted"/>
    <w:basedOn w:val="a"/>
    <w:link w:val="HTML0"/>
    <w:uiPriority w:val="99"/>
    <w:unhideWhenUsed/>
    <w:rsid w:val="00A52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/>
      <w:kern w:val="0"/>
    </w:rPr>
  </w:style>
  <w:style w:type="character" w:customStyle="1" w:styleId="HTML0">
    <w:name w:val="HTML 預設格式 字元"/>
    <w:link w:val="HTML"/>
    <w:uiPriority w:val="99"/>
    <w:rsid w:val="00A52437"/>
    <w:rPr>
      <w:rFonts w:ascii="MS Gothic" w:eastAsia="MS Gothic" w:hAnsi="MS Gothic" w:cs="MS Gothic"/>
      <w:sz w:val="24"/>
      <w:szCs w:val="24"/>
    </w:rPr>
  </w:style>
  <w:style w:type="paragraph" w:styleId="ac">
    <w:name w:val="List Paragraph"/>
    <w:basedOn w:val="a"/>
    <w:uiPriority w:val="34"/>
    <w:qFormat/>
    <w:rsid w:val="00232E55"/>
    <w:pPr>
      <w:ind w:leftChars="200" w:left="480"/>
    </w:pPr>
  </w:style>
  <w:style w:type="character" w:styleId="ad">
    <w:name w:val="Emphasis"/>
    <w:basedOn w:val="a0"/>
    <w:uiPriority w:val="20"/>
    <w:qFormat/>
    <w:locked/>
    <w:rsid w:val="008D4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-ametal.co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46AED-369C-48D5-AD0E-D77DB606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2011年日台技術交流商談會</vt:lpstr>
      <vt:lpstr>2011年日台技術交流商談會</vt:lpstr>
    </vt:vector>
  </TitlesOfParts>
  <Company/>
  <LinksUpToDate>false</LinksUpToDate>
  <CharactersWithSpaces>1960</CharactersWithSpaces>
  <SharedDoc>false</SharedDoc>
  <HLinks>
    <vt:vector size="18" baseType="variant">
      <vt:variant>
        <vt:i4>1645773268</vt:i4>
      </vt:variant>
      <vt:variant>
        <vt:i4>6</vt:i4>
      </vt:variant>
      <vt:variant>
        <vt:i4>0</vt:i4>
      </vt:variant>
      <vt:variant>
        <vt:i4>5</vt:i4>
      </vt:variant>
      <vt:variant>
        <vt:lpwstr>mailto:或E-mail至hsiu@tjabc.org.tw</vt:lpwstr>
      </vt:variant>
      <vt:variant>
        <vt:lpwstr/>
      </vt:variant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http://www.nakayass.co.jp/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http://www.sanyoseiko.co.jp/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2011年日台技術交流商談會</dc:title>
  <dc:creator>TAMA</dc:creator>
  <cp:lastModifiedBy>USER</cp:lastModifiedBy>
  <cp:revision>3</cp:revision>
  <cp:lastPrinted>2012-08-14T02:00:00Z</cp:lastPrinted>
  <dcterms:created xsi:type="dcterms:W3CDTF">2015-09-03T03:58:00Z</dcterms:created>
  <dcterms:modified xsi:type="dcterms:W3CDTF">2015-09-03T04:00:00Z</dcterms:modified>
</cp:coreProperties>
</file>