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51" w:rsidRPr="00053590" w:rsidRDefault="00827851" w:rsidP="00827851">
      <w:pPr>
        <w:spacing w:line="0" w:lineRule="atLeast"/>
        <w:rPr>
          <w:rFonts w:ascii="新造古印體" w:eastAsia="新造古印體" w:hAnsi="標楷體"/>
          <w:b/>
          <w:bCs/>
          <w:sz w:val="52"/>
          <w:szCs w:val="52"/>
        </w:rPr>
      </w:pPr>
      <w:r>
        <w:rPr>
          <w:rFonts w:ascii="新造古印體" w:eastAsia="新造古印體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-102870</wp:posOffset>
            </wp:positionV>
            <wp:extent cx="757555" cy="742950"/>
            <wp:effectExtent l="19050" t="0" r="4445" b="0"/>
            <wp:wrapTight wrapText="bothSides">
              <wp:wrapPolygon edited="0">
                <wp:start x="-543" y="0"/>
                <wp:lineTo x="-543" y="21046"/>
                <wp:lineTo x="21727" y="21046"/>
                <wp:lineTo x="21727" y="0"/>
                <wp:lineTo x="-543" y="0"/>
              </wp:wrapPolygon>
            </wp:wrapTight>
            <wp:docPr id="5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590">
        <w:rPr>
          <w:rFonts w:ascii="新造古印體" w:eastAsia="新造古印體" w:hAnsi="細明體" w:cs="細明體" w:hint="eastAsia"/>
          <w:b/>
          <w:bCs/>
          <w:sz w:val="52"/>
          <w:szCs w:val="52"/>
        </w:rPr>
        <w:t>中華工商經貿科技發展協會</w:t>
      </w:r>
      <w:r w:rsidRPr="00053590">
        <w:rPr>
          <w:rFonts w:ascii="新造古印體" w:eastAsia="新造古印體" w:hAnsi="標楷體" w:hint="eastAsia"/>
          <w:b/>
          <w:bCs/>
          <w:sz w:val="52"/>
          <w:szCs w:val="52"/>
        </w:rPr>
        <w:t>活動通知</w:t>
      </w:r>
    </w:p>
    <w:p w:rsidR="009911AA" w:rsidRPr="009911AA" w:rsidRDefault="009911AA" w:rsidP="007631F2">
      <w:pPr>
        <w:spacing w:line="0" w:lineRule="atLeast"/>
        <w:ind w:firstLineChars="200" w:firstLine="961"/>
        <w:rPr>
          <w:rFonts w:ascii="標楷體" w:eastAsia="標楷體" w:hAnsi="標楷體"/>
          <w:b/>
          <w:bCs/>
          <w:sz w:val="44"/>
          <w:szCs w:val="44"/>
        </w:rPr>
      </w:pPr>
      <w:r w:rsidRPr="008174D3">
        <w:rPr>
          <w:rFonts w:ascii="標楷體" w:eastAsia="標楷體" w:hAnsi="標楷體" w:hint="eastAsia"/>
          <w:b/>
          <w:bCs/>
          <w:sz w:val="48"/>
          <w:szCs w:val="48"/>
        </w:rPr>
        <w:t xml:space="preserve">       </w:t>
      </w:r>
      <w:r w:rsidRPr="00213712">
        <w:rPr>
          <w:rFonts w:ascii="標楷體" w:eastAsia="標楷體" w:hAnsi="標楷體" w:hint="eastAsia"/>
          <w:b/>
          <w:bCs/>
          <w:sz w:val="44"/>
          <w:szCs w:val="44"/>
        </w:rPr>
        <w:t>重要活動通知函</w:t>
      </w:r>
    </w:p>
    <w:p w:rsidR="009911AA" w:rsidRDefault="009911AA" w:rsidP="009911A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C093A" w:rsidRDefault="005C093A" w:rsidP="009911A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9911AA" w:rsidRPr="00FE4916" w:rsidRDefault="00EB4445" w:rsidP="009911AA">
      <w:pPr>
        <w:spacing w:line="0" w:lineRule="atLeast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="009911AA" w:rsidRPr="00FE4916">
        <w:rPr>
          <w:rFonts w:ascii="標楷體" w:eastAsia="標楷體" w:hint="eastAsia"/>
          <w:b/>
          <w:sz w:val="32"/>
          <w:szCs w:val="32"/>
        </w:rPr>
        <w:t>受文者：</w:t>
      </w:r>
      <w:r w:rsidR="001B15DC">
        <w:rPr>
          <w:rFonts w:ascii="標楷體" w:eastAsia="標楷體" w:hint="eastAsia"/>
          <w:b/>
          <w:sz w:val="32"/>
          <w:szCs w:val="32"/>
        </w:rPr>
        <w:t xml:space="preserve">           </w:t>
      </w:r>
      <w:r w:rsidR="00CB61BD">
        <w:rPr>
          <w:rFonts w:ascii="標楷體" w:eastAsia="標楷體" w:hint="eastAsia"/>
          <w:b/>
          <w:sz w:val="32"/>
          <w:szCs w:val="32"/>
        </w:rPr>
        <w:t xml:space="preserve">    </w:t>
      </w:r>
      <w:r w:rsidR="009911AA" w:rsidRPr="00FE4916">
        <w:rPr>
          <w:rFonts w:ascii="標楷體" w:eastAsia="標楷體" w:hint="eastAsia"/>
          <w:b/>
          <w:sz w:val="32"/>
          <w:szCs w:val="32"/>
        </w:rPr>
        <w:t xml:space="preserve">         </w:t>
      </w:r>
      <w:r w:rsidR="009911AA">
        <w:rPr>
          <w:rFonts w:ascii="標楷體" w:eastAsia="標楷體" w:hint="eastAsia"/>
          <w:b/>
          <w:sz w:val="32"/>
          <w:szCs w:val="32"/>
        </w:rPr>
        <w:t xml:space="preserve">     </w:t>
      </w:r>
      <w:r w:rsidR="00CB61BD">
        <w:rPr>
          <w:rFonts w:ascii="標楷體" w:eastAsia="標楷體" w:hint="eastAsia"/>
          <w:b/>
          <w:sz w:val="32"/>
          <w:szCs w:val="32"/>
        </w:rPr>
        <w:t xml:space="preserve">  </w:t>
      </w:r>
      <w:r w:rsidR="009911AA">
        <w:rPr>
          <w:rFonts w:ascii="標楷體" w:eastAsia="標楷體" w:hint="eastAsia"/>
          <w:b/>
          <w:sz w:val="32"/>
          <w:szCs w:val="32"/>
        </w:rPr>
        <w:t xml:space="preserve">   </w:t>
      </w:r>
      <w:r w:rsidR="009911AA" w:rsidRPr="00FE4916">
        <w:rPr>
          <w:rFonts w:ascii="標楷體" w:eastAsia="標楷體" w:hint="eastAsia"/>
          <w:b/>
          <w:sz w:val="32"/>
          <w:szCs w:val="32"/>
        </w:rPr>
        <w:t>Page：共</w:t>
      </w:r>
      <w:r w:rsidR="00CB61BD">
        <w:rPr>
          <w:rFonts w:ascii="標楷體" w:eastAsia="標楷體" w:hint="eastAsia"/>
          <w:b/>
          <w:sz w:val="32"/>
          <w:szCs w:val="32"/>
        </w:rPr>
        <w:t>1</w:t>
      </w:r>
      <w:r w:rsidR="009911AA" w:rsidRPr="00FE4916">
        <w:rPr>
          <w:rFonts w:ascii="標楷體" w:eastAsia="標楷體" w:hint="eastAsia"/>
          <w:b/>
          <w:sz w:val="32"/>
          <w:szCs w:val="32"/>
        </w:rPr>
        <w:t>頁（含本頁）</w:t>
      </w:r>
    </w:p>
    <w:p w:rsidR="002D123B" w:rsidRPr="00B11A7A" w:rsidRDefault="002D123B" w:rsidP="009911AA">
      <w:pPr>
        <w:spacing w:line="0" w:lineRule="atLeast"/>
        <w:rPr>
          <w:rFonts w:ascii="標楷體" w:eastAsia="標楷體"/>
          <w:b/>
          <w:sz w:val="16"/>
          <w:szCs w:val="16"/>
        </w:rPr>
      </w:pPr>
    </w:p>
    <w:p w:rsidR="006C6F33" w:rsidRPr="00B11A7A" w:rsidRDefault="006C6F33" w:rsidP="009911AA">
      <w:pPr>
        <w:spacing w:line="0" w:lineRule="atLeast"/>
        <w:rPr>
          <w:rFonts w:ascii="標楷體" w:eastAsia="標楷體"/>
          <w:b/>
          <w:sz w:val="16"/>
          <w:szCs w:val="16"/>
        </w:rPr>
      </w:pPr>
    </w:p>
    <w:p w:rsidR="002D123B" w:rsidRDefault="002D123B" w:rsidP="00500BB3">
      <w:pPr>
        <w:spacing w:line="0" w:lineRule="atLeast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3A6310">
        <w:rPr>
          <w:rFonts w:eastAsia="標楷體"/>
          <w:b/>
          <w:color w:val="000000"/>
          <w:kern w:val="0"/>
          <w:sz w:val="36"/>
          <w:szCs w:val="36"/>
        </w:rPr>
        <w:t>「</w:t>
      </w:r>
      <w:r w:rsidRPr="003A6310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跨界融合</w:t>
      </w:r>
      <w:r w:rsidRPr="003A6310">
        <w:rPr>
          <w:rFonts w:ascii="標楷體" w:eastAsia="標楷體" w:hAnsi="標楷體"/>
          <w:b/>
          <w:color w:val="000000"/>
          <w:kern w:val="0"/>
          <w:sz w:val="36"/>
          <w:szCs w:val="36"/>
        </w:rPr>
        <w:t xml:space="preserve"> </w:t>
      </w:r>
      <w:r w:rsidRPr="003A6310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品牌授權</w:t>
      </w:r>
      <w:r w:rsidRPr="003A6310">
        <w:rPr>
          <w:rFonts w:eastAsia="標楷體"/>
          <w:b/>
          <w:color w:val="000000"/>
          <w:kern w:val="0"/>
          <w:sz w:val="36"/>
          <w:szCs w:val="36"/>
        </w:rPr>
        <w:t>」研討會</w:t>
      </w:r>
    </w:p>
    <w:p w:rsidR="00500BB3" w:rsidRPr="00500BB3" w:rsidRDefault="00500BB3" w:rsidP="009911A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00BB3">
        <w:rPr>
          <w:rFonts w:ascii="標楷體" w:eastAsia="標楷體" w:hAnsi="標楷體" w:hint="eastAsia"/>
          <w:sz w:val="28"/>
          <w:szCs w:val="28"/>
          <w:lang w:val="en-GB"/>
        </w:rPr>
        <w:t>在競爭激烈的市場</w:t>
      </w:r>
      <w:r w:rsidRPr="00500BB3">
        <w:rPr>
          <w:rFonts w:ascii="標楷體" w:eastAsia="標楷體" w:hAnsi="標楷體"/>
          <w:sz w:val="28"/>
          <w:szCs w:val="28"/>
        </w:rPr>
        <w:t>，</w:t>
      </w:r>
      <w:r w:rsidRPr="00500BB3">
        <w:rPr>
          <w:rFonts w:ascii="標楷體" w:eastAsia="標楷體" w:hAnsi="標楷體" w:hint="eastAsia"/>
          <w:sz w:val="28"/>
          <w:szCs w:val="28"/>
        </w:rPr>
        <w:t>如何讓自家商品在眾多優秀商品</w:t>
      </w:r>
      <w:proofErr w:type="gramStart"/>
      <w:r w:rsidRPr="00500BB3">
        <w:rPr>
          <w:rFonts w:ascii="標楷體" w:eastAsia="標楷體" w:hAnsi="標楷體" w:hint="eastAsia"/>
          <w:sz w:val="28"/>
          <w:szCs w:val="28"/>
        </w:rPr>
        <w:t>中脫隱而</w:t>
      </w:r>
      <w:proofErr w:type="gramEnd"/>
      <w:r w:rsidRPr="00500BB3">
        <w:rPr>
          <w:rFonts w:ascii="標楷體" w:eastAsia="標楷體" w:hAnsi="標楷體" w:hint="eastAsia"/>
          <w:sz w:val="28"/>
          <w:szCs w:val="28"/>
        </w:rPr>
        <w:t>出</w:t>
      </w:r>
      <w:r w:rsidRPr="00500BB3">
        <w:rPr>
          <w:rFonts w:ascii="標楷體" w:eastAsia="標楷體" w:hAnsi="標楷體"/>
          <w:sz w:val="28"/>
          <w:szCs w:val="28"/>
        </w:rPr>
        <w:t>，</w:t>
      </w:r>
      <w:r w:rsidRPr="00500BB3">
        <w:rPr>
          <w:rFonts w:ascii="標楷體" w:eastAsia="標楷體" w:hAnsi="標楷體" w:hint="eastAsia"/>
          <w:sz w:val="28"/>
          <w:szCs w:val="28"/>
        </w:rPr>
        <w:t>受到消費者青睞</w:t>
      </w:r>
      <w:r w:rsidRPr="00500BB3">
        <w:rPr>
          <w:rFonts w:ascii="標楷體" w:eastAsia="標楷體" w:hAnsi="標楷體"/>
          <w:sz w:val="28"/>
          <w:szCs w:val="28"/>
        </w:rPr>
        <w:t>，</w:t>
      </w:r>
      <w:r w:rsidRPr="00500BB3">
        <w:rPr>
          <w:rFonts w:ascii="標楷體" w:eastAsia="標楷體" w:hAnsi="標楷體" w:hint="eastAsia"/>
          <w:sz w:val="28"/>
          <w:szCs w:val="28"/>
        </w:rPr>
        <w:t>向來是產品開發及行銷人員最難解決的課題；許多業者會選擇</w:t>
      </w:r>
      <w:r w:rsidRPr="00500BB3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Pr="00500BB3">
        <w:rPr>
          <w:rFonts w:ascii="標楷體" w:eastAsia="標楷體" w:hAnsi="標楷體"/>
          <w:sz w:val="28"/>
          <w:szCs w:val="28"/>
        </w:rPr>
        <w:t>品牌授權</w:t>
      </w:r>
      <w:r w:rsidRPr="00500BB3">
        <w:rPr>
          <w:rFonts w:ascii="標楷體" w:eastAsia="標楷體" w:hAnsi="標楷體"/>
          <w:b/>
          <w:color w:val="000000"/>
          <w:sz w:val="28"/>
          <w:szCs w:val="28"/>
        </w:rPr>
        <w:t>」</w:t>
      </w:r>
      <w:r w:rsidRPr="00500BB3">
        <w:rPr>
          <w:rFonts w:ascii="標楷體" w:eastAsia="標楷體" w:hAnsi="標楷體" w:hint="eastAsia"/>
          <w:color w:val="000000"/>
          <w:sz w:val="28"/>
          <w:szCs w:val="28"/>
        </w:rPr>
        <w:t>來提升商品價值</w:t>
      </w:r>
      <w:r w:rsidRPr="00500BB3">
        <w:rPr>
          <w:rFonts w:ascii="標楷體" w:eastAsia="標楷體" w:hAnsi="標楷體"/>
          <w:sz w:val="28"/>
          <w:szCs w:val="28"/>
        </w:rPr>
        <w:t>，</w:t>
      </w:r>
      <w:r w:rsidRPr="00500BB3">
        <w:rPr>
          <w:rFonts w:ascii="標楷體" w:eastAsia="標楷體" w:hAnsi="標楷體" w:hint="eastAsia"/>
          <w:sz w:val="28"/>
          <w:szCs w:val="28"/>
        </w:rPr>
        <w:t>或提高顧客消費力</w:t>
      </w:r>
      <w:r w:rsidRPr="00500BB3">
        <w:rPr>
          <w:rFonts w:ascii="標楷體" w:eastAsia="標楷體" w:hAnsi="標楷體"/>
          <w:sz w:val="28"/>
          <w:szCs w:val="28"/>
        </w:rPr>
        <w:t>；為探討台港兩地在授權經營和</w:t>
      </w:r>
      <w:proofErr w:type="gramStart"/>
      <w:r w:rsidRPr="00500BB3">
        <w:rPr>
          <w:rFonts w:ascii="標楷體" w:eastAsia="標楷體" w:hAnsi="標楷體"/>
          <w:sz w:val="28"/>
          <w:szCs w:val="28"/>
        </w:rPr>
        <w:t>創造文創產業</w:t>
      </w:r>
      <w:proofErr w:type="gramEnd"/>
      <w:r w:rsidRPr="00500BB3">
        <w:rPr>
          <w:rFonts w:ascii="標楷體" w:eastAsia="標楷體" w:hAnsi="標楷體"/>
          <w:sz w:val="28"/>
          <w:szCs w:val="28"/>
        </w:rPr>
        <w:t>合作契機，香港貿發局</w:t>
      </w:r>
      <w:r w:rsidRPr="00500BB3">
        <w:rPr>
          <w:rFonts w:ascii="標楷體" w:eastAsia="標楷體" w:hAnsi="標楷體" w:hint="eastAsia"/>
          <w:sz w:val="28"/>
          <w:szCs w:val="28"/>
        </w:rPr>
        <w:t>將</w:t>
      </w:r>
      <w:r w:rsidRPr="00500BB3">
        <w:rPr>
          <w:rFonts w:ascii="標楷體" w:eastAsia="標楷體" w:hAnsi="標楷體"/>
          <w:sz w:val="28"/>
          <w:szCs w:val="28"/>
        </w:rPr>
        <w:t>於7月</w:t>
      </w:r>
      <w:r w:rsidRPr="00500BB3">
        <w:rPr>
          <w:rFonts w:ascii="標楷體" w:eastAsia="標楷體" w:hAnsi="標楷體" w:hint="eastAsia"/>
          <w:sz w:val="28"/>
          <w:szCs w:val="28"/>
        </w:rPr>
        <w:t>23</w:t>
      </w:r>
      <w:r w:rsidRPr="00500BB3">
        <w:rPr>
          <w:rFonts w:ascii="標楷體" w:eastAsia="標楷體" w:hAnsi="標楷體"/>
          <w:sz w:val="28"/>
          <w:szCs w:val="28"/>
        </w:rPr>
        <w:t>日在台北舉辦「</w:t>
      </w:r>
      <w:r w:rsidRPr="00500BB3">
        <w:rPr>
          <w:rFonts w:ascii="標楷體" w:eastAsia="標楷體" w:hAnsi="標楷體" w:hint="eastAsia"/>
          <w:color w:val="000000"/>
          <w:sz w:val="28"/>
          <w:szCs w:val="28"/>
        </w:rPr>
        <w:t>跨界融合</w:t>
      </w:r>
      <w:r w:rsidRPr="00500BB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00BB3">
        <w:rPr>
          <w:rFonts w:ascii="標楷體" w:eastAsia="標楷體" w:hAnsi="標楷體" w:hint="eastAsia"/>
          <w:color w:val="000000"/>
          <w:sz w:val="28"/>
          <w:szCs w:val="28"/>
        </w:rPr>
        <w:t>品牌授權</w:t>
      </w:r>
      <w:r w:rsidRPr="00500BB3">
        <w:rPr>
          <w:rFonts w:ascii="標楷體" w:eastAsia="標楷體" w:hAnsi="標楷體"/>
          <w:sz w:val="28"/>
          <w:szCs w:val="28"/>
        </w:rPr>
        <w:t>」研討會，會中將邀請在插畫</w:t>
      </w:r>
      <w:proofErr w:type="gramStart"/>
      <w:r w:rsidRPr="00500BB3">
        <w:rPr>
          <w:rFonts w:ascii="標楷體" w:eastAsia="標楷體" w:hAnsi="標楷體"/>
          <w:sz w:val="28"/>
          <w:szCs w:val="28"/>
        </w:rPr>
        <w:t>和動漫</w:t>
      </w:r>
      <w:proofErr w:type="gramEnd"/>
      <w:r w:rsidRPr="00500BB3">
        <w:rPr>
          <w:rFonts w:ascii="標楷體" w:eastAsia="標楷體" w:hAnsi="標楷體"/>
          <w:sz w:val="28"/>
          <w:szCs w:val="28"/>
        </w:rPr>
        <w:t>、</w:t>
      </w:r>
      <w:r w:rsidRPr="00500BB3">
        <w:rPr>
          <w:rFonts w:ascii="標楷體" w:eastAsia="標楷體" w:hAnsi="標楷體" w:hint="eastAsia"/>
          <w:sz w:val="28"/>
          <w:szCs w:val="28"/>
        </w:rPr>
        <w:t>時尚生活</w:t>
      </w:r>
      <w:r w:rsidRPr="00500BB3">
        <w:rPr>
          <w:rFonts w:ascii="標楷體" w:eastAsia="標楷體" w:hAnsi="標楷體"/>
          <w:sz w:val="28"/>
          <w:szCs w:val="28"/>
        </w:rPr>
        <w:t>及藝術授權領域方面的香港及台灣專家分享國際業務經驗和案例。</w:t>
      </w:r>
    </w:p>
    <w:p w:rsidR="00500BB3" w:rsidRPr="00B11A7A" w:rsidRDefault="00500BB3" w:rsidP="009911A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11A7A" w:rsidRDefault="00B11A7A" w:rsidP="00B11A7A">
      <w:pPr>
        <w:widowControl/>
        <w:tabs>
          <w:tab w:val="left" w:pos="1620"/>
        </w:tabs>
        <w:snapToGrid w:val="0"/>
        <w:spacing w:line="0" w:lineRule="atLeast"/>
        <w:ind w:right="-2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日期：2015年7月23日  (星期四)    </w:t>
      </w:r>
    </w:p>
    <w:p w:rsidR="00B11A7A" w:rsidRDefault="00B11A7A" w:rsidP="00B11A7A">
      <w:pPr>
        <w:widowControl/>
        <w:tabs>
          <w:tab w:val="left" w:pos="1620"/>
        </w:tabs>
        <w:snapToGrid w:val="0"/>
        <w:spacing w:line="0" w:lineRule="atLeast"/>
        <w:ind w:right="-2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時間：</w:t>
      </w:r>
      <w:r>
        <w:rPr>
          <w:rFonts w:eastAsia="標楷體" w:hint="eastAsia"/>
          <w:color w:val="000000"/>
          <w:kern w:val="0"/>
          <w:sz w:val="28"/>
          <w:szCs w:val="28"/>
        </w:rPr>
        <w:t>下午</w:t>
      </w:r>
      <w:r w:rsidR="00031351">
        <w:rPr>
          <w:rFonts w:eastAsia="標楷體" w:hint="eastAsia"/>
          <w:color w:val="000000"/>
          <w:kern w:val="0"/>
          <w:sz w:val="28"/>
          <w:szCs w:val="28"/>
        </w:rPr>
        <w:t>13</w:t>
      </w:r>
      <w:r w:rsidR="00031351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031351">
        <w:rPr>
          <w:rFonts w:eastAsia="標楷體" w:hint="eastAsia"/>
          <w:color w:val="000000"/>
          <w:kern w:val="0"/>
          <w:sz w:val="28"/>
          <w:szCs w:val="28"/>
        </w:rPr>
        <w:t>30</w:t>
      </w:r>
      <w:r>
        <w:rPr>
          <w:rFonts w:eastAsia="標楷體" w:hint="eastAsia"/>
          <w:color w:val="000000"/>
          <w:kern w:val="0"/>
          <w:sz w:val="28"/>
          <w:szCs w:val="28"/>
        </w:rPr>
        <w:t>至</w:t>
      </w:r>
      <w:r w:rsidR="00031351">
        <w:rPr>
          <w:rFonts w:eastAsia="標楷體" w:hint="eastAsia"/>
          <w:color w:val="000000"/>
          <w:kern w:val="0"/>
          <w:sz w:val="28"/>
          <w:szCs w:val="28"/>
        </w:rPr>
        <w:t>16</w:t>
      </w:r>
      <w:r w:rsidR="00031351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031351">
        <w:rPr>
          <w:rFonts w:eastAsia="標楷體" w:hint="eastAsia"/>
          <w:color w:val="000000"/>
          <w:kern w:val="0"/>
          <w:sz w:val="28"/>
          <w:szCs w:val="28"/>
        </w:rPr>
        <w:t>0</w:t>
      </w:r>
      <w:r>
        <w:rPr>
          <w:rFonts w:eastAsia="標楷體"/>
          <w:color w:val="000000"/>
          <w:kern w:val="0"/>
          <w:sz w:val="28"/>
          <w:szCs w:val="28"/>
        </w:rPr>
        <w:t>0</w:t>
      </w:r>
      <w:r>
        <w:rPr>
          <w:rFonts w:eastAsia="標楷體" w:hint="eastAsia"/>
          <w:color w:val="000000"/>
          <w:kern w:val="0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color w:val="000000"/>
          <w:kern w:val="0"/>
          <w:sz w:val="28"/>
          <w:szCs w:val="28"/>
        </w:rPr>
        <w:t>下午</w:t>
      </w:r>
      <w:r>
        <w:rPr>
          <w:rFonts w:eastAsia="標楷體"/>
          <w:color w:val="000000"/>
          <w:kern w:val="0"/>
          <w:sz w:val="28"/>
          <w:szCs w:val="28"/>
        </w:rPr>
        <w:t>1</w:t>
      </w:r>
      <w:r>
        <w:rPr>
          <w:rFonts w:eastAsia="標楷體" w:hint="eastAsia"/>
          <w:color w:val="000000"/>
          <w:kern w:val="0"/>
          <w:sz w:val="28"/>
          <w:szCs w:val="28"/>
        </w:rPr>
        <w:t>時</w:t>
      </w:r>
      <w:r>
        <w:rPr>
          <w:rFonts w:eastAsia="標楷體"/>
          <w:color w:val="000000"/>
          <w:kern w:val="0"/>
          <w:sz w:val="28"/>
          <w:szCs w:val="28"/>
        </w:rPr>
        <w:t>15</w:t>
      </w:r>
      <w:r>
        <w:rPr>
          <w:rFonts w:eastAsia="標楷體" w:hint="eastAsia"/>
          <w:color w:val="000000"/>
          <w:kern w:val="0"/>
          <w:sz w:val="28"/>
          <w:szCs w:val="28"/>
        </w:rPr>
        <w:t>分開始</w:t>
      </w:r>
      <w:r w:rsidR="00A96EAC">
        <w:rPr>
          <w:rFonts w:eastAsia="標楷體" w:hint="eastAsia"/>
          <w:color w:val="000000"/>
          <w:kern w:val="0"/>
          <w:sz w:val="28"/>
          <w:szCs w:val="28"/>
        </w:rPr>
        <w:t>報到</w:t>
      </w:r>
      <w:r>
        <w:rPr>
          <w:rFonts w:eastAsia="標楷體" w:hint="eastAsia"/>
          <w:color w:val="000000"/>
          <w:kern w:val="0"/>
          <w:sz w:val="28"/>
          <w:szCs w:val="28"/>
        </w:rPr>
        <w:t>入座</w:t>
      </w:r>
      <w:r w:rsidR="00A96EAC">
        <w:rPr>
          <w:rFonts w:eastAsia="標楷體" w:hint="eastAsia"/>
          <w:color w:val="000000"/>
          <w:kern w:val="0"/>
          <w:sz w:val="28"/>
          <w:szCs w:val="28"/>
        </w:rPr>
        <w:t>，</w:t>
      </w:r>
      <w:proofErr w:type="gramStart"/>
      <w:r w:rsidR="00A96EAC">
        <w:rPr>
          <w:rFonts w:eastAsia="標楷體" w:hint="eastAsia"/>
          <w:color w:val="000000"/>
          <w:kern w:val="0"/>
          <w:sz w:val="28"/>
          <w:szCs w:val="28"/>
        </w:rPr>
        <w:t>採</w:t>
      </w:r>
      <w:proofErr w:type="gramEnd"/>
      <w:r w:rsidR="00A96EAC">
        <w:rPr>
          <w:rFonts w:eastAsia="標楷體" w:hint="eastAsia"/>
          <w:color w:val="000000"/>
          <w:kern w:val="0"/>
          <w:sz w:val="28"/>
          <w:szCs w:val="28"/>
        </w:rPr>
        <w:t>自由入</w:t>
      </w:r>
      <w:r>
        <w:rPr>
          <w:rFonts w:eastAsia="標楷體" w:hint="eastAsia"/>
          <w:color w:val="000000"/>
          <w:kern w:val="0"/>
          <w:sz w:val="28"/>
          <w:szCs w:val="28"/>
        </w:rPr>
        <w:t>座</w:t>
      </w:r>
      <w:r w:rsidR="00A96EAC">
        <w:rPr>
          <w:rFonts w:eastAsia="標楷體" w:hint="eastAsia"/>
          <w:color w:val="000000"/>
          <w:kern w:val="0"/>
          <w:sz w:val="28"/>
          <w:szCs w:val="28"/>
        </w:rPr>
        <w:t>方式</w:t>
      </w:r>
      <w:r>
        <w:rPr>
          <w:rFonts w:eastAsia="標楷體"/>
          <w:color w:val="000000"/>
          <w:kern w:val="0"/>
          <w:sz w:val="28"/>
          <w:szCs w:val="28"/>
        </w:rPr>
        <w:t>)</w:t>
      </w:r>
    </w:p>
    <w:p w:rsidR="00B11A7A" w:rsidRDefault="00B11A7A" w:rsidP="00B11A7A">
      <w:pPr>
        <w:widowControl/>
        <w:tabs>
          <w:tab w:val="left" w:pos="1620"/>
        </w:tabs>
        <w:snapToGrid w:val="0"/>
        <w:spacing w:line="0" w:lineRule="atLeast"/>
        <w:ind w:right="-2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地點：台北寒舍艾美酒店 </w:t>
      </w:r>
      <w:r>
        <w:rPr>
          <w:rFonts w:ascii="標楷體" w:eastAsia="標楷體" w:hAnsi="標楷體" w:hint="eastAsia"/>
          <w:sz w:val="28"/>
          <w:szCs w:val="28"/>
        </w:rPr>
        <w:t>翡翠廳(3樓)</w:t>
      </w:r>
    </w:p>
    <w:p w:rsidR="00B11A7A" w:rsidRDefault="00B11A7A" w:rsidP="00B11A7A">
      <w:pPr>
        <w:widowControl/>
        <w:tabs>
          <w:tab w:val="left" w:pos="1620"/>
        </w:tabs>
        <w:snapToGrid w:val="0"/>
        <w:spacing w:line="0" w:lineRule="atLeast"/>
        <w:ind w:right="-2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主辦單位：香港貿易發展局</w:t>
      </w:r>
    </w:p>
    <w:p w:rsidR="00B11A7A" w:rsidRPr="00B11A7A" w:rsidRDefault="00B11A7A" w:rsidP="00B11A7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00BB3" w:rsidRPr="00142D0E" w:rsidRDefault="00500BB3" w:rsidP="00500BB3">
      <w:pPr>
        <w:widowControl/>
        <w:tabs>
          <w:tab w:val="left" w:pos="1620"/>
        </w:tabs>
        <w:snapToGrid w:val="0"/>
        <w:spacing w:line="400" w:lineRule="exact"/>
        <w:ind w:right="-284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142D0E">
        <w:rPr>
          <w:rFonts w:ascii="標楷體" w:eastAsia="標楷體" w:hAnsi="標楷體"/>
          <w:b/>
          <w:bCs/>
          <w:sz w:val="28"/>
          <w:szCs w:val="28"/>
        </w:rPr>
        <w:t>活動議程</w:t>
      </w:r>
      <w:r w:rsidRPr="00142D0E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(暫擬)</w:t>
      </w:r>
    </w:p>
    <w:tbl>
      <w:tblPr>
        <w:tblpPr w:leftFromText="180" w:rightFromText="180" w:vertAnchor="text" w:horzAnchor="margin" w:tblpXSpec="center" w:tblpY="104"/>
        <w:tblOverlap w:val="never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308"/>
      </w:tblGrid>
      <w:tr w:rsidR="00500BB3" w:rsidRPr="00142D0E" w:rsidTr="00500BB3">
        <w:trPr>
          <w:trHeight w:val="411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:15</w:t>
            </w:r>
          </w:p>
        </w:tc>
        <w:tc>
          <w:tcPr>
            <w:tcW w:w="8308" w:type="dxa"/>
          </w:tcPr>
          <w:p w:rsidR="00500BB3" w:rsidRPr="00500BB3" w:rsidRDefault="00A96EAC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500BB3" w:rsidRPr="00142D0E" w:rsidTr="00500BB3">
        <w:trPr>
          <w:trHeight w:val="752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14:00–14:0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主辦單位致歡迎</w:t>
            </w:r>
            <w:proofErr w:type="gramStart"/>
            <w:r w:rsidRPr="00500BB3">
              <w:rPr>
                <w:rFonts w:ascii="標楷體" w:eastAsia="標楷體" w:hAnsi="標楷體"/>
                <w:sz w:val="26"/>
                <w:szCs w:val="26"/>
              </w:rPr>
              <w:t>辭</w:t>
            </w:r>
            <w:proofErr w:type="gramEnd"/>
          </w:p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香港貿易發展局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台灣總經理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朱耀昌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先生</w:t>
            </w:r>
          </w:p>
        </w:tc>
      </w:tr>
      <w:tr w:rsidR="00500BB3" w:rsidRPr="00142D0E" w:rsidTr="00500BB3">
        <w:trPr>
          <w:trHeight w:val="623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:0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–1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動漫及</w:t>
            </w:r>
            <w:proofErr w:type="gramEnd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文化創意品牌 開拓授權新領域</w:t>
            </w:r>
          </w:p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貓室創辦人</w:t>
            </w:r>
            <w:proofErr w:type="gramEnd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 xml:space="preserve"> 洪文婷小姐</w:t>
            </w:r>
          </w:p>
        </w:tc>
      </w:tr>
      <w:tr w:rsidR="00500BB3" w:rsidRPr="00142D0E" w:rsidTr="00500BB3">
        <w:trPr>
          <w:trHeight w:val="353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–1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生活時尚品牌授權 - 發展趨勢及商機</w:t>
            </w:r>
          </w:p>
        </w:tc>
      </w:tr>
      <w:tr w:rsidR="00500BB3" w:rsidRPr="00142D0E" w:rsidTr="00500BB3">
        <w:trPr>
          <w:trHeight w:val="558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–1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 xml:space="preserve">藝術授權 </w:t>
            </w:r>
            <w:proofErr w:type="gramStart"/>
            <w:r w:rsidRPr="00500BB3">
              <w:rPr>
                <w:rFonts w:ascii="標楷體" w:eastAsia="標楷體" w:hAnsi="標楷體"/>
                <w:sz w:val="26"/>
                <w:szCs w:val="26"/>
              </w:rPr>
              <w:t>–</w:t>
            </w:r>
            <w:proofErr w:type="gramEnd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文化推廣新策略</w:t>
            </w:r>
          </w:p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 xml:space="preserve">國立故宮博物院 </w:t>
            </w:r>
            <w:proofErr w:type="gramStart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文創行銷處</w:t>
            </w:r>
            <w:proofErr w:type="gramEnd"/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處長 徐孝德先生</w:t>
            </w:r>
          </w:p>
        </w:tc>
      </w:tr>
      <w:tr w:rsidR="00500BB3" w:rsidRPr="00142D0E" w:rsidTr="00500BB3">
        <w:trPr>
          <w:trHeight w:val="383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–1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 xml:space="preserve">數位典藏授權商機  </w:t>
            </w:r>
          </w:p>
        </w:tc>
      </w:tr>
      <w:tr w:rsidR="00500BB3" w:rsidRPr="00142D0E" w:rsidTr="00500BB3">
        <w:trPr>
          <w:trHeight w:val="417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15:25-15:35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如何有效利用香港授權服務平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台</w:t>
            </w:r>
          </w:p>
        </w:tc>
      </w:tr>
      <w:tr w:rsidR="00500BB3" w:rsidRPr="00142D0E" w:rsidTr="00500BB3">
        <w:trPr>
          <w:trHeight w:val="422"/>
        </w:trPr>
        <w:tc>
          <w:tcPr>
            <w:tcW w:w="2013" w:type="dxa"/>
          </w:tcPr>
          <w:p w:rsidR="00500BB3" w:rsidRPr="00500BB3" w:rsidRDefault="00500BB3" w:rsidP="00500B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–1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00BB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00BB3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8308" w:type="dxa"/>
          </w:tcPr>
          <w:p w:rsidR="00500BB3" w:rsidRPr="00500BB3" w:rsidRDefault="00500BB3" w:rsidP="00500B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00BB3">
              <w:rPr>
                <w:rFonts w:ascii="標楷體" w:eastAsia="標楷體" w:hAnsi="標楷體"/>
                <w:sz w:val="26"/>
                <w:szCs w:val="26"/>
              </w:rPr>
              <w:t>互動交流討論及問答環節</w:t>
            </w:r>
          </w:p>
        </w:tc>
      </w:tr>
    </w:tbl>
    <w:p w:rsidR="006C6F33" w:rsidRPr="006C6F33" w:rsidRDefault="006C6F33" w:rsidP="00500BB3">
      <w:pPr>
        <w:tabs>
          <w:tab w:val="left" w:pos="1620"/>
        </w:tabs>
        <w:snapToGrid w:val="0"/>
        <w:ind w:right="-284"/>
        <w:jc w:val="center"/>
        <w:rPr>
          <w:rFonts w:eastAsia="標楷體"/>
          <w:color w:val="000000"/>
          <w:kern w:val="0"/>
        </w:rPr>
      </w:pPr>
    </w:p>
    <w:p w:rsidR="00500BB3" w:rsidRPr="004950AF" w:rsidRDefault="00500BB3" w:rsidP="00500BB3">
      <w:pPr>
        <w:tabs>
          <w:tab w:val="left" w:pos="1620"/>
        </w:tabs>
        <w:snapToGrid w:val="0"/>
        <w:ind w:right="-284"/>
        <w:jc w:val="center"/>
        <w:rPr>
          <w:rFonts w:eastAsia="標楷體"/>
          <w:color w:val="000000"/>
          <w:kern w:val="0"/>
          <w:sz w:val="28"/>
          <w:szCs w:val="28"/>
        </w:rPr>
      </w:pPr>
      <w:r w:rsidRPr="004950AF">
        <w:rPr>
          <w:rFonts w:eastAsia="標楷體"/>
          <w:color w:val="000000"/>
          <w:kern w:val="0"/>
          <w:sz w:val="28"/>
          <w:szCs w:val="28"/>
        </w:rPr>
        <w:t>---</w:t>
      </w:r>
      <w:r>
        <w:rPr>
          <w:rFonts w:eastAsia="標楷體"/>
          <w:color w:val="000000"/>
          <w:kern w:val="0"/>
          <w:sz w:val="28"/>
          <w:szCs w:val="28"/>
        </w:rPr>
        <w:t>-</w:t>
      </w:r>
      <w:r>
        <w:rPr>
          <w:rFonts w:eastAsia="標楷體" w:hint="eastAsia"/>
          <w:color w:val="000000"/>
          <w:kern w:val="0"/>
          <w:sz w:val="28"/>
          <w:szCs w:val="28"/>
        </w:rPr>
        <w:t>--------------------</w:t>
      </w:r>
      <w:r w:rsidRPr="004950AF">
        <w:rPr>
          <w:rFonts w:eastAsia="標楷體"/>
          <w:color w:val="000000"/>
          <w:kern w:val="0"/>
          <w:sz w:val="28"/>
          <w:szCs w:val="28"/>
        </w:rPr>
        <w:t>-</w:t>
      </w:r>
      <w:r w:rsidRPr="008D7D27">
        <w:rPr>
          <w:rFonts w:eastAsia="標楷體"/>
          <w:b/>
          <w:color w:val="000000"/>
          <w:kern w:val="0"/>
          <w:sz w:val="28"/>
          <w:szCs w:val="28"/>
        </w:rPr>
        <w:t>「</w:t>
      </w:r>
      <w:r w:rsidRPr="008D7D2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跨界融合</w:t>
      </w:r>
      <w:r w:rsidRPr="008D7D27"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</w:t>
      </w:r>
      <w:r w:rsidRPr="008D7D2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品牌授權</w:t>
      </w:r>
      <w:r w:rsidRPr="008D7D27">
        <w:rPr>
          <w:rFonts w:eastAsia="標楷體"/>
          <w:b/>
          <w:color w:val="000000"/>
          <w:kern w:val="0"/>
          <w:sz w:val="28"/>
          <w:szCs w:val="28"/>
        </w:rPr>
        <w:t>」研討會</w:t>
      </w:r>
      <w:r w:rsidRPr="008D7D27">
        <w:rPr>
          <w:rFonts w:eastAsia="標楷體" w:hint="eastAsia"/>
          <w:b/>
          <w:color w:val="000000"/>
          <w:kern w:val="0"/>
          <w:sz w:val="28"/>
          <w:szCs w:val="28"/>
        </w:rPr>
        <w:t xml:space="preserve"> </w:t>
      </w:r>
      <w:r w:rsidRPr="008D7D27">
        <w:rPr>
          <w:rFonts w:eastAsia="標楷體"/>
          <w:b/>
          <w:color w:val="000000"/>
          <w:kern w:val="0"/>
          <w:sz w:val="28"/>
          <w:szCs w:val="28"/>
        </w:rPr>
        <w:t>免費</w:t>
      </w:r>
      <w:r w:rsidRPr="008D7D27">
        <w:rPr>
          <w:rFonts w:eastAsia="標楷體"/>
          <w:b/>
          <w:bCs/>
          <w:sz w:val="28"/>
          <w:szCs w:val="28"/>
        </w:rPr>
        <w:t>報名回條</w:t>
      </w:r>
      <w:r w:rsidRPr="004950AF">
        <w:rPr>
          <w:rFonts w:eastAsia="標楷體"/>
          <w:color w:val="000000"/>
          <w:kern w:val="0"/>
          <w:sz w:val="28"/>
          <w:szCs w:val="28"/>
        </w:rPr>
        <w:t>--</w:t>
      </w:r>
      <w:r>
        <w:rPr>
          <w:rFonts w:eastAsia="標楷體"/>
          <w:color w:val="000000"/>
          <w:kern w:val="0"/>
          <w:sz w:val="28"/>
          <w:szCs w:val="28"/>
        </w:rPr>
        <w:t>---</w:t>
      </w:r>
      <w:r>
        <w:rPr>
          <w:rFonts w:eastAsia="標楷體" w:hint="eastAsia"/>
          <w:color w:val="000000"/>
          <w:kern w:val="0"/>
          <w:sz w:val="28"/>
          <w:szCs w:val="28"/>
        </w:rPr>
        <w:t>--------</w:t>
      </w:r>
      <w:r>
        <w:rPr>
          <w:rFonts w:eastAsia="標楷體"/>
          <w:color w:val="000000"/>
          <w:kern w:val="0"/>
          <w:sz w:val="28"/>
          <w:szCs w:val="28"/>
        </w:rPr>
        <w:t>-</w:t>
      </w:r>
      <w:r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4950AF">
        <w:rPr>
          <w:rFonts w:eastAsia="標楷體"/>
          <w:color w:val="000000"/>
          <w:kern w:val="0"/>
          <w:sz w:val="28"/>
          <w:szCs w:val="28"/>
        </w:rPr>
        <w:t>---------</w:t>
      </w:r>
    </w:p>
    <w:p w:rsidR="00500BB3" w:rsidRPr="004950AF" w:rsidRDefault="00500BB3" w:rsidP="00500BB3">
      <w:pPr>
        <w:tabs>
          <w:tab w:val="left" w:pos="1620"/>
        </w:tabs>
        <w:snapToGrid w:val="0"/>
        <w:ind w:right="-284"/>
        <w:jc w:val="both"/>
        <w:rPr>
          <w:rFonts w:eastAsia="標楷體"/>
          <w:bCs/>
          <w:sz w:val="28"/>
          <w:szCs w:val="28"/>
        </w:rPr>
      </w:pPr>
      <w:r w:rsidRPr="004950AF">
        <w:rPr>
          <w:rFonts w:eastAsia="標楷體"/>
          <w:bCs/>
          <w:sz w:val="28"/>
          <w:szCs w:val="28"/>
        </w:rPr>
        <w:t>本公司以下代表欲報名參加</w:t>
      </w:r>
    </w:p>
    <w:tbl>
      <w:tblPr>
        <w:tblW w:w="1043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24"/>
        <w:gridCol w:w="3261"/>
        <w:gridCol w:w="1418"/>
        <w:gridCol w:w="3827"/>
      </w:tblGrid>
      <w:tr w:rsidR="00500BB3" w:rsidRPr="004950AF" w:rsidTr="006C6F33">
        <w:trPr>
          <w:trHeight w:val="425"/>
        </w:trPr>
        <w:tc>
          <w:tcPr>
            <w:tcW w:w="1924" w:type="dxa"/>
            <w:vAlign w:val="center"/>
          </w:tcPr>
          <w:p w:rsidR="00500BB3" w:rsidRPr="004950AF" w:rsidRDefault="00500BB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950AF">
              <w:rPr>
                <w:rFonts w:eastAsia="標楷體"/>
                <w:bCs/>
                <w:sz w:val="28"/>
                <w:szCs w:val="28"/>
              </w:rPr>
              <w:t>公司名稱</w:t>
            </w:r>
          </w:p>
        </w:tc>
        <w:tc>
          <w:tcPr>
            <w:tcW w:w="8506" w:type="dxa"/>
            <w:gridSpan w:val="3"/>
            <w:vAlign w:val="center"/>
          </w:tcPr>
          <w:p w:rsidR="00500BB3" w:rsidRPr="004950AF" w:rsidRDefault="00500BB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00BB3" w:rsidRPr="004950AF" w:rsidTr="006C6F33">
        <w:trPr>
          <w:trHeight w:val="419"/>
        </w:trPr>
        <w:tc>
          <w:tcPr>
            <w:tcW w:w="1924" w:type="dxa"/>
            <w:vAlign w:val="center"/>
          </w:tcPr>
          <w:p w:rsidR="00500BB3" w:rsidRPr="004950AF" w:rsidRDefault="00500BB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950AF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3261" w:type="dxa"/>
            <w:vAlign w:val="center"/>
          </w:tcPr>
          <w:p w:rsidR="00500BB3" w:rsidRPr="004950AF" w:rsidRDefault="00500BB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0BB3" w:rsidRPr="004950AF" w:rsidRDefault="00500BB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950AF">
              <w:rPr>
                <w:rFonts w:eastAsia="標楷體"/>
                <w:bCs/>
                <w:sz w:val="28"/>
                <w:szCs w:val="28"/>
              </w:rPr>
              <w:t>聯絡傳真</w:t>
            </w:r>
          </w:p>
        </w:tc>
        <w:tc>
          <w:tcPr>
            <w:tcW w:w="3827" w:type="dxa"/>
            <w:vAlign w:val="center"/>
          </w:tcPr>
          <w:p w:rsidR="00500BB3" w:rsidRPr="004950AF" w:rsidRDefault="00500BB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429E3" w:rsidRPr="004950AF" w:rsidTr="006C6F33">
        <w:trPr>
          <w:trHeight w:val="427"/>
        </w:trPr>
        <w:tc>
          <w:tcPr>
            <w:tcW w:w="1924" w:type="dxa"/>
            <w:vAlign w:val="center"/>
          </w:tcPr>
          <w:p w:rsidR="006429E3" w:rsidRPr="004950AF" w:rsidRDefault="006429E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手</w:t>
            </w:r>
            <w:r w:rsidR="006C6F33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  <w:szCs w:val="28"/>
              </w:rPr>
              <w:t>機</w:t>
            </w:r>
          </w:p>
        </w:tc>
        <w:tc>
          <w:tcPr>
            <w:tcW w:w="3261" w:type="dxa"/>
            <w:vAlign w:val="center"/>
          </w:tcPr>
          <w:p w:rsidR="006429E3" w:rsidRPr="004950AF" w:rsidRDefault="006429E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29E3" w:rsidRPr="004950AF" w:rsidRDefault="00A92E12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827" w:type="dxa"/>
            <w:vAlign w:val="center"/>
          </w:tcPr>
          <w:p w:rsidR="006429E3" w:rsidRPr="004950AF" w:rsidRDefault="006429E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C6F33" w:rsidRPr="004950AF" w:rsidTr="006C6F33">
        <w:trPr>
          <w:trHeight w:val="427"/>
        </w:trPr>
        <w:tc>
          <w:tcPr>
            <w:tcW w:w="1924" w:type="dxa"/>
            <w:vAlign w:val="center"/>
          </w:tcPr>
          <w:p w:rsidR="006C6F33" w:rsidRPr="004950AF" w:rsidRDefault="006C6F33" w:rsidP="00B96F4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950AF">
              <w:rPr>
                <w:rFonts w:eastAsia="標楷體"/>
                <w:bCs/>
                <w:sz w:val="28"/>
                <w:szCs w:val="28"/>
              </w:rPr>
              <w:t>參加人員姓名</w:t>
            </w:r>
          </w:p>
        </w:tc>
        <w:tc>
          <w:tcPr>
            <w:tcW w:w="3261" w:type="dxa"/>
            <w:vAlign w:val="center"/>
          </w:tcPr>
          <w:p w:rsidR="006C6F33" w:rsidRPr="004950AF" w:rsidRDefault="006C6F33" w:rsidP="00A92E12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6F33" w:rsidRPr="004950AF" w:rsidRDefault="006C6F33" w:rsidP="006C6F3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950AF">
              <w:rPr>
                <w:rFonts w:eastAsia="標楷體"/>
                <w:bCs/>
                <w:sz w:val="28"/>
                <w:szCs w:val="28"/>
              </w:rPr>
              <w:t>職稱</w:t>
            </w:r>
          </w:p>
        </w:tc>
        <w:tc>
          <w:tcPr>
            <w:tcW w:w="3827" w:type="dxa"/>
            <w:vAlign w:val="center"/>
          </w:tcPr>
          <w:p w:rsidR="006C6F33" w:rsidRPr="004950AF" w:rsidRDefault="006C6F33" w:rsidP="00A92E12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6C6F33" w:rsidRPr="006C6F33" w:rsidRDefault="006C6F33" w:rsidP="006C6F33">
      <w:pPr>
        <w:spacing w:line="0" w:lineRule="atLeast"/>
        <w:ind w:left="307" w:right="-1" w:hangingChars="118" w:hanging="307"/>
        <w:rPr>
          <w:rFonts w:ascii="標楷體" w:eastAsia="標楷體" w:hAnsi="標楷體"/>
          <w:b/>
          <w:color w:val="FF0000"/>
          <w:sz w:val="26"/>
          <w:szCs w:val="26"/>
        </w:rPr>
      </w:pPr>
      <w:r w:rsidRPr="006C6F33">
        <w:rPr>
          <w:rFonts w:ascii="標楷體" w:eastAsia="標楷體" w:hAnsi="標楷體" w:hint="eastAsia"/>
          <w:b/>
          <w:color w:val="FF0000"/>
          <w:sz w:val="26"/>
          <w:szCs w:val="26"/>
        </w:rPr>
        <w:t>※名額有限，按報名先後順序受理，敬請於2015年</w:t>
      </w:r>
      <w:r w:rsidR="00A5127F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6C6F33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A96EAC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Pr="006C6F33">
        <w:rPr>
          <w:rFonts w:ascii="標楷體" w:eastAsia="標楷體" w:hAnsi="標楷體" w:hint="eastAsia"/>
          <w:b/>
          <w:color w:val="FF0000"/>
          <w:sz w:val="26"/>
          <w:szCs w:val="26"/>
        </w:rPr>
        <w:t>日(</w:t>
      </w:r>
      <w:r w:rsidR="00A96EAC">
        <w:rPr>
          <w:rFonts w:ascii="標楷體" w:eastAsia="標楷體" w:hAnsi="標楷體" w:hint="eastAsia"/>
          <w:b/>
          <w:color w:val="FF0000"/>
          <w:sz w:val="26"/>
          <w:szCs w:val="26"/>
        </w:rPr>
        <w:t>四</w:t>
      </w:r>
      <w:r w:rsidRPr="006C6F33">
        <w:rPr>
          <w:rFonts w:ascii="標楷體" w:eastAsia="標楷體" w:hAnsi="標楷體" w:hint="eastAsia"/>
          <w:b/>
          <w:color w:val="FF0000"/>
          <w:sz w:val="26"/>
          <w:szCs w:val="26"/>
        </w:rPr>
        <w:t>)前</w:t>
      </w:r>
      <w:proofErr w:type="gramStart"/>
      <w:r w:rsidRPr="006C6F33">
        <w:rPr>
          <w:rFonts w:ascii="標楷體" w:eastAsia="標楷體" w:hAnsi="標楷體" w:hint="eastAsia"/>
          <w:b/>
          <w:color w:val="FF0000"/>
          <w:sz w:val="26"/>
          <w:szCs w:val="26"/>
        </w:rPr>
        <w:t>傳覆報名</w:t>
      </w:r>
      <w:proofErr w:type="gramEnd"/>
      <w:r w:rsidRPr="006C6F33">
        <w:rPr>
          <w:rFonts w:ascii="標楷體" w:eastAsia="標楷體" w:hAnsi="標楷體" w:hint="eastAsia"/>
          <w:b/>
          <w:color w:val="FF0000"/>
          <w:sz w:val="26"/>
          <w:szCs w:val="26"/>
        </w:rPr>
        <w:t>，以利安排座位；請務必來電確認回傳報名。</w:t>
      </w:r>
    </w:p>
    <w:p w:rsidR="00500BB3" w:rsidRPr="006C6F33" w:rsidRDefault="006C6F33" w:rsidP="00B11A7A">
      <w:pPr>
        <w:spacing w:line="0" w:lineRule="atLeast"/>
        <w:ind w:rightChars="-406" w:right="-974"/>
        <w:rPr>
          <w:rFonts w:ascii="標楷體" w:eastAsia="標楷體" w:hAnsi="標楷體"/>
          <w:sz w:val="26"/>
          <w:szCs w:val="26"/>
        </w:rPr>
      </w:pPr>
      <w:r w:rsidRPr="006C6F33">
        <w:rPr>
          <w:rFonts w:ascii="標楷體" w:eastAsia="標楷體" w:hAnsi="標楷體" w:hint="eastAsia"/>
          <w:sz w:val="26"/>
          <w:szCs w:val="26"/>
        </w:rPr>
        <w:t>※報名電話</w:t>
      </w:r>
      <w:r w:rsidRPr="006C6F33">
        <w:rPr>
          <w:rFonts w:ascii="標楷體" w:eastAsia="標楷體" w:hAnsi="標楷體"/>
          <w:noProof/>
          <w:sz w:val="26"/>
          <w:szCs w:val="26"/>
        </w:rPr>
        <w:t>:</w:t>
      </w:r>
      <w:r w:rsidRPr="006C6F33">
        <w:rPr>
          <w:rFonts w:ascii="標楷體" w:eastAsia="標楷體" w:hAnsi="標楷體" w:hint="eastAsia"/>
          <w:noProof/>
          <w:sz w:val="26"/>
          <w:szCs w:val="26"/>
        </w:rPr>
        <w:t>（02）</w:t>
      </w:r>
      <w:r w:rsidR="007631F2">
        <w:rPr>
          <w:rFonts w:ascii="標楷體" w:eastAsia="標楷體" w:hAnsi="標楷體" w:hint="eastAsia"/>
          <w:noProof/>
          <w:sz w:val="26"/>
          <w:szCs w:val="26"/>
        </w:rPr>
        <w:t xml:space="preserve">2362-8803 </w:t>
      </w:r>
      <w:r>
        <w:rPr>
          <w:rFonts w:ascii="標楷體" w:eastAsia="標楷體" w:hAnsi="標楷體" w:hint="eastAsia"/>
          <w:noProof/>
          <w:sz w:val="26"/>
          <w:szCs w:val="26"/>
        </w:rPr>
        <w:t xml:space="preserve">/ </w:t>
      </w:r>
      <w:r w:rsidRPr="006C6F33">
        <w:rPr>
          <w:rFonts w:ascii="標楷體" w:eastAsia="標楷體" w:hAnsi="標楷體" w:hint="eastAsia"/>
          <w:noProof/>
          <w:sz w:val="26"/>
          <w:szCs w:val="26"/>
        </w:rPr>
        <w:t>傳真</w:t>
      </w:r>
      <w:r w:rsidRPr="006C6F33">
        <w:rPr>
          <w:rFonts w:ascii="標楷體" w:eastAsia="標楷體" w:hAnsi="標楷體"/>
          <w:noProof/>
          <w:sz w:val="26"/>
          <w:szCs w:val="26"/>
        </w:rPr>
        <w:t>:</w:t>
      </w:r>
      <w:r w:rsidRPr="006C6F33">
        <w:rPr>
          <w:rFonts w:ascii="標楷體" w:eastAsia="標楷體" w:hAnsi="標楷體" w:hint="eastAsia"/>
          <w:noProof/>
          <w:sz w:val="26"/>
          <w:szCs w:val="26"/>
        </w:rPr>
        <w:t>（02）</w:t>
      </w:r>
      <w:r w:rsidR="007631F2">
        <w:rPr>
          <w:rFonts w:ascii="標楷體" w:eastAsia="標楷體" w:hAnsi="標楷體" w:hint="eastAsia"/>
          <w:noProof/>
          <w:sz w:val="26"/>
          <w:szCs w:val="26"/>
        </w:rPr>
        <w:t>2362-8810</w:t>
      </w:r>
      <w:r w:rsidR="00B11A7A">
        <w:rPr>
          <w:rFonts w:ascii="標楷體" w:eastAsia="標楷體" w:hAnsi="標楷體" w:hint="eastAsia"/>
          <w:noProof/>
          <w:sz w:val="26"/>
          <w:szCs w:val="26"/>
        </w:rPr>
        <w:t xml:space="preserve"> / </w:t>
      </w:r>
      <w:r w:rsidRPr="006C6F33">
        <w:rPr>
          <w:rFonts w:ascii="標楷體" w:eastAsia="標楷體" w:hAnsi="標楷體" w:hint="eastAsia"/>
          <w:noProof/>
          <w:sz w:val="26"/>
          <w:szCs w:val="26"/>
        </w:rPr>
        <w:t>本會聯絡人：</w:t>
      </w:r>
    </w:p>
    <w:sectPr w:rsidR="00500BB3" w:rsidRPr="006C6F33" w:rsidSect="00B11A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95" w:rsidRDefault="00E44495" w:rsidP="00142A70">
      <w:r>
        <w:separator/>
      </w:r>
    </w:p>
  </w:endnote>
  <w:endnote w:type="continuationSeparator" w:id="0">
    <w:p w:rsidR="00E44495" w:rsidRDefault="00E44495" w:rsidP="0014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造古印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95" w:rsidRDefault="00E44495" w:rsidP="00142A70">
      <w:r>
        <w:separator/>
      </w:r>
    </w:p>
  </w:footnote>
  <w:footnote w:type="continuationSeparator" w:id="0">
    <w:p w:rsidR="00E44495" w:rsidRDefault="00E44495" w:rsidP="00142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2AE"/>
    <w:multiLevelType w:val="hybridMultilevel"/>
    <w:tmpl w:val="FB94E96E"/>
    <w:lvl w:ilvl="0" w:tplc="04090003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067D79"/>
    <w:multiLevelType w:val="hybridMultilevel"/>
    <w:tmpl w:val="3566008C"/>
    <w:lvl w:ilvl="0" w:tplc="AB905988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00A"/>
    <w:rsid w:val="00010780"/>
    <w:rsid w:val="000156DD"/>
    <w:rsid w:val="0002568F"/>
    <w:rsid w:val="000266A0"/>
    <w:rsid w:val="00031351"/>
    <w:rsid w:val="0004100B"/>
    <w:rsid w:val="000520B5"/>
    <w:rsid w:val="000738CA"/>
    <w:rsid w:val="00074A1B"/>
    <w:rsid w:val="00080945"/>
    <w:rsid w:val="00084B79"/>
    <w:rsid w:val="0009273B"/>
    <w:rsid w:val="000A1706"/>
    <w:rsid w:val="000B23FB"/>
    <w:rsid w:val="000C0295"/>
    <w:rsid w:val="000C2B58"/>
    <w:rsid w:val="000C59EB"/>
    <w:rsid w:val="000D4E08"/>
    <w:rsid w:val="000D4F8E"/>
    <w:rsid w:val="000F5292"/>
    <w:rsid w:val="00103FED"/>
    <w:rsid w:val="00112CC6"/>
    <w:rsid w:val="001231C3"/>
    <w:rsid w:val="00132FEE"/>
    <w:rsid w:val="00142A70"/>
    <w:rsid w:val="00143A5E"/>
    <w:rsid w:val="00184770"/>
    <w:rsid w:val="00190C51"/>
    <w:rsid w:val="001A3381"/>
    <w:rsid w:val="001A7D2F"/>
    <w:rsid w:val="001B15DC"/>
    <w:rsid w:val="001B435C"/>
    <w:rsid w:val="001B5892"/>
    <w:rsid w:val="001D274E"/>
    <w:rsid w:val="00202CD8"/>
    <w:rsid w:val="00204832"/>
    <w:rsid w:val="00213328"/>
    <w:rsid w:val="002164F3"/>
    <w:rsid w:val="0021750C"/>
    <w:rsid w:val="00222568"/>
    <w:rsid w:val="00255E7B"/>
    <w:rsid w:val="00261DC1"/>
    <w:rsid w:val="00272EFA"/>
    <w:rsid w:val="0028655B"/>
    <w:rsid w:val="002B4092"/>
    <w:rsid w:val="002D123B"/>
    <w:rsid w:val="002E184A"/>
    <w:rsid w:val="002F3360"/>
    <w:rsid w:val="00304D54"/>
    <w:rsid w:val="003104B2"/>
    <w:rsid w:val="00316982"/>
    <w:rsid w:val="00352C6C"/>
    <w:rsid w:val="0036204B"/>
    <w:rsid w:val="00377F4B"/>
    <w:rsid w:val="003945F5"/>
    <w:rsid w:val="003A1DEB"/>
    <w:rsid w:val="003A7901"/>
    <w:rsid w:val="003A793B"/>
    <w:rsid w:val="003B2299"/>
    <w:rsid w:val="003C0296"/>
    <w:rsid w:val="003E113E"/>
    <w:rsid w:val="00400876"/>
    <w:rsid w:val="00405F48"/>
    <w:rsid w:val="00421C0F"/>
    <w:rsid w:val="00427A86"/>
    <w:rsid w:val="00432F9A"/>
    <w:rsid w:val="00441303"/>
    <w:rsid w:val="00442B15"/>
    <w:rsid w:val="0045189B"/>
    <w:rsid w:val="00451D53"/>
    <w:rsid w:val="00455F81"/>
    <w:rsid w:val="0045715B"/>
    <w:rsid w:val="004571A0"/>
    <w:rsid w:val="00470328"/>
    <w:rsid w:val="00480E2B"/>
    <w:rsid w:val="00493266"/>
    <w:rsid w:val="004A2262"/>
    <w:rsid w:val="004B4D53"/>
    <w:rsid w:val="004C134A"/>
    <w:rsid w:val="004E099C"/>
    <w:rsid w:val="004E5934"/>
    <w:rsid w:val="004F0EB6"/>
    <w:rsid w:val="00500BB3"/>
    <w:rsid w:val="00505097"/>
    <w:rsid w:val="005156BB"/>
    <w:rsid w:val="00535812"/>
    <w:rsid w:val="00546729"/>
    <w:rsid w:val="005643DB"/>
    <w:rsid w:val="005664DA"/>
    <w:rsid w:val="0057149E"/>
    <w:rsid w:val="00587401"/>
    <w:rsid w:val="005B7D51"/>
    <w:rsid w:val="005C093A"/>
    <w:rsid w:val="005C1E20"/>
    <w:rsid w:val="005C7D65"/>
    <w:rsid w:val="005E709C"/>
    <w:rsid w:val="005F563A"/>
    <w:rsid w:val="005F6937"/>
    <w:rsid w:val="00610CF1"/>
    <w:rsid w:val="006142EB"/>
    <w:rsid w:val="00614822"/>
    <w:rsid w:val="006429E3"/>
    <w:rsid w:val="006461B6"/>
    <w:rsid w:val="006507EB"/>
    <w:rsid w:val="00667CB1"/>
    <w:rsid w:val="00671CE4"/>
    <w:rsid w:val="00676BAE"/>
    <w:rsid w:val="006774E3"/>
    <w:rsid w:val="00684E23"/>
    <w:rsid w:val="00690029"/>
    <w:rsid w:val="006A1FDF"/>
    <w:rsid w:val="006A222A"/>
    <w:rsid w:val="006A3AB5"/>
    <w:rsid w:val="006A4DA5"/>
    <w:rsid w:val="006A53EE"/>
    <w:rsid w:val="006C6F33"/>
    <w:rsid w:val="006D3DC8"/>
    <w:rsid w:val="006D6C1C"/>
    <w:rsid w:val="006E2761"/>
    <w:rsid w:val="006E27B1"/>
    <w:rsid w:val="006F2272"/>
    <w:rsid w:val="006F4B7B"/>
    <w:rsid w:val="00704672"/>
    <w:rsid w:val="0070521B"/>
    <w:rsid w:val="00725CEE"/>
    <w:rsid w:val="00742730"/>
    <w:rsid w:val="007631F2"/>
    <w:rsid w:val="00763D28"/>
    <w:rsid w:val="00766477"/>
    <w:rsid w:val="00766AB6"/>
    <w:rsid w:val="007705CE"/>
    <w:rsid w:val="00773E56"/>
    <w:rsid w:val="00780A3A"/>
    <w:rsid w:val="00785192"/>
    <w:rsid w:val="00795A89"/>
    <w:rsid w:val="00797613"/>
    <w:rsid w:val="007C4133"/>
    <w:rsid w:val="007E13E0"/>
    <w:rsid w:val="007E6426"/>
    <w:rsid w:val="007F1D9E"/>
    <w:rsid w:val="008065B0"/>
    <w:rsid w:val="0081059F"/>
    <w:rsid w:val="00825537"/>
    <w:rsid w:val="008265AE"/>
    <w:rsid w:val="00827851"/>
    <w:rsid w:val="00830D1C"/>
    <w:rsid w:val="008368AA"/>
    <w:rsid w:val="00840E25"/>
    <w:rsid w:val="00861E7E"/>
    <w:rsid w:val="008624DB"/>
    <w:rsid w:val="0087438F"/>
    <w:rsid w:val="00884D7D"/>
    <w:rsid w:val="008949FE"/>
    <w:rsid w:val="008C3B0E"/>
    <w:rsid w:val="008C6D6D"/>
    <w:rsid w:val="00901555"/>
    <w:rsid w:val="009119F4"/>
    <w:rsid w:val="009149B1"/>
    <w:rsid w:val="00915513"/>
    <w:rsid w:val="0092491B"/>
    <w:rsid w:val="00927561"/>
    <w:rsid w:val="009426F1"/>
    <w:rsid w:val="0094500B"/>
    <w:rsid w:val="00952855"/>
    <w:rsid w:val="0095700A"/>
    <w:rsid w:val="00971A7C"/>
    <w:rsid w:val="0097411E"/>
    <w:rsid w:val="00975C7C"/>
    <w:rsid w:val="0097674F"/>
    <w:rsid w:val="00983298"/>
    <w:rsid w:val="00990288"/>
    <w:rsid w:val="009911AA"/>
    <w:rsid w:val="009947B4"/>
    <w:rsid w:val="009B725C"/>
    <w:rsid w:val="009C0307"/>
    <w:rsid w:val="009C1B3D"/>
    <w:rsid w:val="009C4405"/>
    <w:rsid w:val="009F0109"/>
    <w:rsid w:val="00A02798"/>
    <w:rsid w:val="00A04CB0"/>
    <w:rsid w:val="00A13A28"/>
    <w:rsid w:val="00A40CA0"/>
    <w:rsid w:val="00A44C01"/>
    <w:rsid w:val="00A5127F"/>
    <w:rsid w:val="00A85A8E"/>
    <w:rsid w:val="00A92E12"/>
    <w:rsid w:val="00A96EAC"/>
    <w:rsid w:val="00AE36CE"/>
    <w:rsid w:val="00AF53F2"/>
    <w:rsid w:val="00AF576C"/>
    <w:rsid w:val="00B11A7A"/>
    <w:rsid w:val="00B23167"/>
    <w:rsid w:val="00B30A6F"/>
    <w:rsid w:val="00B31804"/>
    <w:rsid w:val="00B36B44"/>
    <w:rsid w:val="00B53FA4"/>
    <w:rsid w:val="00B7017C"/>
    <w:rsid w:val="00B732D4"/>
    <w:rsid w:val="00B743E0"/>
    <w:rsid w:val="00B815EE"/>
    <w:rsid w:val="00B87ABA"/>
    <w:rsid w:val="00B92E76"/>
    <w:rsid w:val="00BB09E3"/>
    <w:rsid w:val="00BB5039"/>
    <w:rsid w:val="00BB69F1"/>
    <w:rsid w:val="00BF676F"/>
    <w:rsid w:val="00C06757"/>
    <w:rsid w:val="00C32189"/>
    <w:rsid w:val="00C35580"/>
    <w:rsid w:val="00C4017E"/>
    <w:rsid w:val="00C47261"/>
    <w:rsid w:val="00C50FDC"/>
    <w:rsid w:val="00C51504"/>
    <w:rsid w:val="00C561C7"/>
    <w:rsid w:val="00C603F4"/>
    <w:rsid w:val="00C944AB"/>
    <w:rsid w:val="00C96065"/>
    <w:rsid w:val="00CA4D95"/>
    <w:rsid w:val="00CB5248"/>
    <w:rsid w:val="00CB61BD"/>
    <w:rsid w:val="00CC0585"/>
    <w:rsid w:val="00CC3A50"/>
    <w:rsid w:val="00CD429E"/>
    <w:rsid w:val="00CE7D82"/>
    <w:rsid w:val="00D04F3D"/>
    <w:rsid w:val="00D10477"/>
    <w:rsid w:val="00D16688"/>
    <w:rsid w:val="00D33CB7"/>
    <w:rsid w:val="00D40308"/>
    <w:rsid w:val="00D4330E"/>
    <w:rsid w:val="00D632A1"/>
    <w:rsid w:val="00D63862"/>
    <w:rsid w:val="00D73D8A"/>
    <w:rsid w:val="00D84562"/>
    <w:rsid w:val="00D867E2"/>
    <w:rsid w:val="00D969CD"/>
    <w:rsid w:val="00DA173B"/>
    <w:rsid w:val="00DB07F3"/>
    <w:rsid w:val="00DB2FC2"/>
    <w:rsid w:val="00DB2FC6"/>
    <w:rsid w:val="00DC20A7"/>
    <w:rsid w:val="00DC3D88"/>
    <w:rsid w:val="00DE475D"/>
    <w:rsid w:val="00E00F5B"/>
    <w:rsid w:val="00E232EE"/>
    <w:rsid w:val="00E23B29"/>
    <w:rsid w:val="00E31F76"/>
    <w:rsid w:val="00E32D12"/>
    <w:rsid w:val="00E372CC"/>
    <w:rsid w:val="00E37915"/>
    <w:rsid w:val="00E44495"/>
    <w:rsid w:val="00E55C7C"/>
    <w:rsid w:val="00E648F2"/>
    <w:rsid w:val="00E766FA"/>
    <w:rsid w:val="00E927DE"/>
    <w:rsid w:val="00E95CC3"/>
    <w:rsid w:val="00EA1699"/>
    <w:rsid w:val="00EB31A6"/>
    <w:rsid w:val="00EB4445"/>
    <w:rsid w:val="00ED2EB0"/>
    <w:rsid w:val="00ED3AB1"/>
    <w:rsid w:val="00ED57FD"/>
    <w:rsid w:val="00EF2765"/>
    <w:rsid w:val="00F110AA"/>
    <w:rsid w:val="00F1459D"/>
    <w:rsid w:val="00F14AA1"/>
    <w:rsid w:val="00F22D4D"/>
    <w:rsid w:val="00F339E9"/>
    <w:rsid w:val="00F40114"/>
    <w:rsid w:val="00F41923"/>
    <w:rsid w:val="00F559F7"/>
    <w:rsid w:val="00F57F08"/>
    <w:rsid w:val="00FC089D"/>
    <w:rsid w:val="00FD1148"/>
    <w:rsid w:val="00FD1AEB"/>
    <w:rsid w:val="00FD4E84"/>
    <w:rsid w:val="00FF1057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42A70"/>
    <w:rPr>
      <w:kern w:val="2"/>
    </w:rPr>
  </w:style>
  <w:style w:type="paragraph" w:styleId="a5">
    <w:name w:val="footer"/>
    <w:basedOn w:val="a"/>
    <w:link w:val="a6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42A70"/>
    <w:rPr>
      <w:kern w:val="2"/>
    </w:rPr>
  </w:style>
  <w:style w:type="paragraph" w:customStyle="1" w:styleId="Default">
    <w:name w:val="Default"/>
    <w:rsid w:val="00C51504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42A70"/>
    <w:rPr>
      <w:kern w:val="2"/>
    </w:rPr>
  </w:style>
  <w:style w:type="paragraph" w:styleId="a5">
    <w:name w:val="footer"/>
    <w:basedOn w:val="a"/>
    <w:link w:val="a6"/>
    <w:rsid w:val="0014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42A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339B6-5189-4BF8-9852-A842C9D3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TISC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北京台商權益保護座談會」邀請函</dc:title>
  <dc:creator>TISC</dc:creator>
  <cp:lastModifiedBy>user</cp:lastModifiedBy>
  <cp:revision>2</cp:revision>
  <cp:lastPrinted>2015-06-25T02:22:00Z</cp:lastPrinted>
  <dcterms:created xsi:type="dcterms:W3CDTF">2015-07-20T09:58:00Z</dcterms:created>
  <dcterms:modified xsi:type="dcterms:W3CDTF">2015-07-20T09:58:00Z</dcterms:modified>
</cp:coreProperties>
</file>